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1B" w:rsidRPr="004C6E05" w:rsidRDefault="00136C1B" w:rsidP="004C6E05">
      <w:pPr>
        <w:pStyle w:val="ac"/>
        <w:rPr>
          <w:sz w:val="28"/>
          <w:szCs w:val="28"/>
        </w:rPr>
      </w:pPr>
    </w:p>
    <w:p w:rsidR="00136C1B" w:rsidRPr="004C6E05" w:rsidRDefault="00136C1B" w:rsidP="004C6E05">
      <w:pPr>
        <w:jc w:val="center"/>
        <w:rPr>
          <w:b/>
          <w:sz w:val="28"/>
          <w:szCs w:val="28"/>
        </w:rPr>
      </w:pPr>
    </w:p>
    <w:p w:rsidR="000A4998" w:rsidRPr="004C6E05" w:rsidRDefault="000A4998" w:rsidP="004C6E05">
      <w:pPr>
        <w:ind w:firstLine="709"/>
        <w:jc w:val="center"/>
        <w:rPr>
          <w:sz w:val="28"/>
          <w:szCs w:val="28"/>
        </w:rPr>
      </w:pPr>
    </w:p>
    <w:p w:rsidR="000A4998" w:rsidRPr="004C6E05" w:rsidRDefault="000A4998" w:rsidP="004C6E05">
      <w:pPr>
        <w:ind w:firstLine="709"/>
        <w:jc w:val="center"/>
        <w:rPr>
          <w:sz w:val="28"/>
          <w:szCs w:val="28"/>
        </w:rPr>
      </w:pPr>
    </w:p>
    <w:p w:rsidR="00D761F7" w:rsidRPr="004C6E05" w:rsidRDefault="00D761F7" w:rsidP="004C6E05">
      <w:pPr>
        <w:jc w:val="center"/>
        <w:rPr>
          <w:b/>
          <w:sz w:val="28"/>
          <w:szCs w:val="28"/>
        </w:rPr>
      </w:pPr>
      <w:r w:rsidRPr="004C6E05">
        <w:rPr>
          <w:b/>
          <w:sz w:val="28"/>
          <w:szCs w:val="28"/>
        </w:rPr>
        <w:t>Доклад</w:t>
      </w:r>
    </w:p>
    <w:p w:rsidR="00D761F7" w:rsidRPr="004C6E05" w:rsidRDefault="00D761F7" w:rsidP="004C6E05">
      <w:pPr>
        <w:ind w:firstLine="709"/>
        <w:jc w:val="center"/>
        <w:rPr>
          <w:b/>
          <w:sz w:val="28"/>
          <w:szCs w:val="28"/>
        </w:rPr>
      </w:pPr>
      <w:r w:rsidRPr="004C6E05">
        <w:rPr>
          <w:b/>
          <w:sz w:val="28"/>
          <w:szCs w:val="28"/>
        </w:rPr>
        <w:t>Президента Общероссийского Конгресса</w:t>
      </w:r>
    </w:p>
    <w:p w:rsidR="00D761F7" w:rsidRPr="004C6E05" w:rsidRDefault="00D761F7" w:rsidP="004C6E05">
      <w:pPr>
        <w:ind w:firstLine="709"/>
        <w:jc w:val="center"/>
        <w:rPr>
          <w:b/>
          <w:sz w:val="28"/>
          <w:szCs w:val="28"/>
        </w:rPr>
      </w:pPr>
      <w:r w:rsidRPr="004C6E05">
        <w:rPr>
          <w:b/>
          <w:sz w:val="28"/>
          <w:szCs w:val="28"/>
        </w:rPr>
        <w:t xml:space="preserve">муниципальных образований </w:t>
      </w:r>
      <w:proofErr w:type="spellStart"/>
      <w:r w:rsidRPr="004C6E05">
        <w:rPr>
          <w:b/>
          <w:sz w:val="28"/>
          <w:szCs w:val="28"/>
        </w:rPr>
        <w:t>В.Б.Кидяева</w:t>
      </w:r>
      <w:proofErr w:type="spellEnd"/>
    </w:p>
    <w:p w:rsidR="00D761F7" w:rsidRPr="004C6E05" w:rsidRDefault="00D761F7" w:rsidP="004C6E05">
      <w:pPr>
        <w:jc w:val="center"/>
        <w:rPr>
          <w:b/>
          <w:sz w:val="28"/>
          <w:szCs w:val="28"/>
        </w:rPr>
      </w:pPr>
      <w:r w:rsidRPr="004C6E05">
        <w:rPr>
          <w:b/>
          <w:sz w:val="28"/>
          <w:szCs w:val="28"/>
        </w:rPr>
        <w:t>на тему</w:t>
      </w:r>
    </w:p>
    <w:p w:rsidR="00D761F7" w:rsidRPr="004C6E05" w:rsidRDefault="00D761F7" w:rsidP="004C6E05">
      <w:pPr>
        <w:ind w:firstLine="709"/>
        <w:jc w:val="center"/>
        <w:rPr>
          <w:b/>
          <w:sz w:val="28"/>
          <w:szCs w:val="28"/>
        </w:rPr>
      </w:pPr>
      <w:r w:rsidRPr="004C6E05">
        <w:rPr>
          <w:b/>
          <w:sz w:val="28"/>
          <w:szCs w:val="28"/>
        </w:rPr>
        <w:t>«Отчет о результатах деятельности за 2017 год и о приоритетных направлениях деятельности ОКМО на 2018 год»</w:t>
      </w:r>
    </w:p>
    <w:p w:rsidR="00D761F7" w:rsidRPr="004C6E05" w:rsidRDefault="00D761F7" w:rsidP="004C6E05">
      <w:pPr>
        <w:ind w:firstLine="709"/>
        <w:jc w:val="center"/>
        <w:rPr>
          <w:b/>
          <w:sz w:val="28"/>
          <w:szCs w:val="28"/>
        </w:rPr>
      </w:pPr>
    </w:p>
    <w:p w:rsidR="00D761F7" w:rsidRPr="004C6E05" w:rsidRDefault="00D761F7" w:rsidP="004C6E05">
      <w:pPr>
        <w:ind w:firstLine="709"/>
        <w:jc w:val="center"/>
        <w:rPr>
          <w:b/>
          <w:sz w:val="28"/>
          <w:szCs w:val="28"/>
        </w:rPr>
      </w:pPr>
    </w:p>
    <w:p w:rsidR="00D761F7" w:rsidRDefault="00D761F7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AF2C6B" w:rsidRPr="004C6E05" w:rsidRDefault="00AF2C6B" w:rsidP="004C6E05">
      <w:pPr>
        <w:ind w:firstLine="709"/>
        <w:jc w:val="center"/>
        <w:rPr>
          <w:b/>
          <w:sz w:val="28"/>
          <w:szCs w:val="28"/>
        </w:rPr>
      </w:pPr>
    </w:p>
    <w:p w:rsidR="00D761F7" w:rsidRPr="004C6E05" w:rsidRDefault="00D761F7" w:rsidP="004C6E05">
      <w:pPr>
        <w:ind w:firstLine="709"/>
        <w:jc w:val="center"/>
        <w:rPr>
          <w:b/>
          <w:sz w:val="28"/>
          <w:szCs w:val="28"/>
        </w:rPr>
      </w:pPr>
    </w:p>
    <w:p w:rsidR="00D761F7" w:rsidRPr="004C6E05" w:rsidRDefault="00D761F7" w:rsidP="004C6E05">
      <w:pPr>
        <w:jc w:val="center"/>
        <w:rPr>
          <w:i/>
          <w:sz w:val="28"/>
          <w:szCs w:val="28"/>
        </w:rPr>
      </w:pPr>
      <w:r w:rsidRPr="004C6E05">
        <w:rPr>
          <w:i/>
          <w:sz w:val="28"/>
          <w:szCs w:val="28"/>
        </w:rPr>
        <w:t>18 мая 2018 года</w:t>
      </w:r>
      <w:r w:rsidRPr="004C6E05">
        <w:rPr>
          <w:i/>
          <w:sz w:val="28"/>
          <w:szCs w:val="28"/>
        </w:rPr>
        <w:tab/>
      </w:r>
      <w:r w:rsidRPr="004C6E05">
        <w:rPr>
          <w:i/>
          <w:sz w:val="28"/>
          <w:szCs w:val="28"/>
        </w:rPr>
        <w:tab/>
      </w:r>
      <w:r w:rsidRPr="004C6E05">
        <w:rPr>
          <w:i/>
          <w:sz w:val="28"/>
          <w:szCs w:val="28"/>
        </w:rPr>
        <w:tab/>
      </w:r>
      <w:r w:rsidRPr="004C6E05">
        <w:rPr>
          <w:i/>
          <w:sz w:val="28"/>
          <w:szCs w:val="28"/>
        </w:rPr>
        <w:tab/>
        <w:t xml:space="preserve">ГД ФС РФ, </w:t>
      </w:r>
      <w:proofErr w:type="spellStart"/>
      <w:r w:rsidRPr="004C6E05">
        <w:rPr>
          <w:i/>
          <w:sz w:val="28"/>
          <w:szCs w:val="28"/>
        </w:rPr>
        <w:t>г.Москва</w:t>
      </w:r>
      <w:proofErr w:type="spellEnd"/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</w:p>
    <w:p w:rsidR="00D761F7" w:rsidRDefault="00D761F7" w:rsidP="004C6E05">
      <w:pPr>
        <w:ind w:firstLine="708"/>
        <w:jc w:val="both"/>
        <w:rPr>
          <w:sz w:val="28"/>
          <w:szCs w:val="28"/>
        </w:rPr>
      </w:pPr>
    </w:p>
    <w:p w:rsidR="00AF2C6B" w:rsidRDefault="00AF2C6B" w:rsidP="004C6E05">
      <w:pPr>
        <w:ind w:firstLine="708"/>
        <w:jc w:val="both"/>
        <w:rPr>
          <w:sz w:val="28"/>
          <w:szCs w:val="28"/>
        </w:rPr>
      </w:pPr>
    </w:p>
    <w:p w:rsidR="00AF2C6B" w:rsidRDefault="00AF2C6B" w:rsidP="004C6E05">
      <w:pPr>
        <w:ind w:firstLine="708"/>
        <w:jc w:val="both"/>
        <w:rPr>
          <w:sz w:val="28"/>
          <w:szCs w:val="28"/>
        </w:rPr>
      </w:pPr>
    </w:p>
    <w:p w:rsidR="009D7630" w:rsidRPr="004C6E05" w:rsidRDefault="009D7630" w:rsidP="004C6E05">
      <w:pPr>
        <w:ind w:firstLine="708"/>
        <w:rPr>
          <w:sz w:val="28"/>
          <w:szCs w:val="28"/>
        </w:rPr>
      </w:pPr>
      <w:r w:rsidRPr="004C6E05">
        <w:rPr>
          <w:sz w:val="28"/>
          <w:szCs w:val="28"/>
        </w:rPr>
        <w:lastRenderedPageBreak/>
        <w:t xml:space="preserve">Уважаемые коллеги! </w:t>
      </w: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Сегодня в этом зале собрались созидатели нашей страны, потому что именно муниципалитеты, которые вы представляете, и есть фундамент, на котором стоит здание государственности. </w:t>
      </w: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В нашей кипучей политической жизни последние лет двадцать отовсюду звучит слово «демократия». </w:t>
      </w:r>
    </w:p>
    <w:p w:rsidR="009D7630" w:rsidRPr="004C6E05" w:rsidRDefault="004C6E05" w:rsidP="004C6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демократия</w:t>
      </w:r>
      <w:r w:rsidR="009D7630" w:rsidRPr="004C6E05">
        <w:rPr>
          <w:sz w:val="28"/>
          <w:szCs w:val="28"/>
        </w:rPr>
        <w:t xml:space="preserve"> не может быть насажена сверху никакими умными законами и никакими мудрыми политиками. </w:t>
      </w: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Она может только расти снизу-вверх. </w:t>
      </w:r>
    </w:p>
    <w:p w:rsidR="00CD157D" w:rsidRPr="004C6E05" w:rsidRDefault="00965F7B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Без </w:t>
      </w:r>
      <w:r w:rsidR="009D7630" w:rsidRPr="004C6E05">
        <w:rPr>
          <w:sz w:val="28"/>
          <w:szCs w:val="28"/>
        </w:rPr>
        <w:t>развито</w:t>
      </w:r>
      <w:r w:rsidRPr="004C6E05">
        <w:rPr>
          <w:sz w:val="28"/>
          <w:szCs w:val="28"/>
        </w:rPr>
        <w:t>го</w:t>
      </w:r>
      <w:r w:rsidR="009D7630" w:rsidRPr="004C6E05">
        <w:rPr>
          <w:sz w:val="28"/>
          <w:szCs w:val="28"/>
        </w:rPr>
        <w:t xml:space="preserve"> местно</w:t>
      </w:r>
      <w:r w:rsidRPr="004C6E05">
        <w:rPr>
          <w:sz w:val="28"/>
          <w:szCs w:val="28"/>
        </w:rPr>
        <w:t>го</w:t>
      </w:r>
      <w:r w:rsidR="009D7630" w:rsidRPr="004C6E05">
        <w:rPr>
          <w:sz w:val="28"/>
          <w:szCs w:val="28"/>
        </w:rPr>
        <w:t xml:space="preserve"> самоуправлени</w:t>
      </w:r>
      <w:r w:rsidRPr="004C6E05">
        <w:rPr>
          <w:sz w:val="28"/>
          <w:szCs w:val="28"/>
        </w:rPr>
        <w:t>я</w:t>
      </w:r>
      <w:r w:rsidR="009D7630" w:rsidRPr="004C6E05">
        <w:rPr>
          <w:sz w:val="28"/>
          <w:szCs w:val="28"/>
        </w:rPr>
        <w:t xml:space="preserve"> демократии</w:t>
      </w:r>
      <w:r w:rsidRPr="004C6E05">
        <w:rPr>
          <w:sz w:val="28"/>
          <w:szCs w:val="28"/>
        </w:rPr>
        <w:t xml:space="preserve"> не бывает</w:t>
      </w:r>
      <w:r w:rsidR="009D7630" w:rsidRPr="004C6E05">
        <w:rPr>
          <w:sz w:val="28"/>
          <w:szCs w:val="28"/>
        </w:rPr>
        <w:t xml:space="preserve">. </w:t>
      </w:r>
    </w:p>
    <w:p w:rsidR="000D167A" w:rsidRPr="004C6E05" w:rsidRDefault="00A21233" w:rsidP="004C6E05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4C6E05">
        <w:rPr>
          <w:sz w:val="28"/>
          <w:szCs w:val="28"/>
        </w:rPr>
        <w:tab/>
      </w:r>
    </w:p>
    <w:p w:rsidR="00C640BE" w:rsidRPr="004C6E05" w:rsidRDefault="009D7630" w:rsidP="004C6E05">
      <w:pPr>
        <w:ind w:firstLine="709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В 2006 году советы муниципальных образований </w:t>
      </w:r>
      <w:r w:rsidR="00FA4182" w:rsidRPr="004C6E05">
        <w:rPr>
          <w:sz w:val="28"/>
          <w:szCs w:val="28"/>
        </w:rPr>
        <w:t xml:space="preserve">всей страны </w:t>
      </w:r>
      <w:r w:rsidRPr="004C6E05">
        <w:rPr>
          <w:sz w:val="28"/>
          <w:szCs w:val="28"/>
        </w:rPr>
        <w:t xml:space="preserve">учредили </w:t>
      </w:r>
      <w:r w:rsidR="00A21233" w:rsidRPr="004C6E05">
        <w:rPr>
          <w:sz w:val="28"/>
          <w:szCs w:val="28"/>
        </w:rPr>
        <w:t xml:space="preserve">наш </w:t>
      </w:r>
      <w:r w:rsidRPr="004C6E05">
        <w:rPr>
          <w:sz w:val="28"/>
          <w:szCs w:val="28"/>
        </w:rPr>
        <w:t xml:space="preserve">Конгресс. И сегодня интересы муниципальных образований и советов муниципальных образований являются нашими безусловными приоритетами. За годы своего развития Конгресс стал площадкой для формирования и представления </w:t>
      </w:r>
      <w:r w:rsidR="00565F49" w:rsidRPr="004C6E05">
        <w:rPr>
          <w:sz w:val="28"/>
          <w:szCs w:val="28"/>
        </w:rPr>
        <w:t>интересов м</w:t>
      </w:r>
      <w:r w:rsidR="004C6E05" w:rsidRPr="004C6E05">
        <w:rPr>
          <w:sz w:val="28"/>
          <w:szCs w:val="28"/>
        </w:rPr>
        <w:t>униципалитетов всей страны.</w:t>
      </w:r>
      <w:r w:rsidRPr="004C6E05">
        <w:rPr>
          <w:sz w:val="28"/>
          <w:szCs w:val="28"/>
        </w:rPr>
        <w:t xml:space="preserve"> </w:t>
      </w:r>
      <w:r w:rsidR="00C640BE" w:rsidRPr="004C6E05">
        <w:rPr>
          <w:sz w:val="28"/>
          <w:szCs w:val="28"/>
        </w:rPr>
        <w:t xml:space="preserve">Сегодня </w:t>
      </w:r>
      <w:r w:rsidR="0058391E" w:rsidRPr="004C6E05">
        <w:rPr>
          <w:sz w:val="28"/>
          <w:szCs w:val="28"/>
        </w:rPr>
        <w:t xml:space="preserve">в нашем составе </w:t>
      </w:r>
      <w:r w:rsidR="00C640BE" w:rsidRPr="004C6E05">
        <w:rPr>
          <w:sz w:val="28"/>
          <w:szCs w:val="28"/>
        </w:rPr>
        <w:t xml:space="preserve">активно </w:t>
      </w:r>
      <w:r w:rsidR="004C6E05" w:rsidRPr="004C6E05">
        <w:rPr>
          <w:sz w:val="28"/>
          <w:szCs w:val="28"/>
        </w:rPr>
        <w:t>работают представители</w:t>
      </w:r>
      <w:r w:rsidR="00C640BE" w:rsidRPr="004C6E05">
        <w:rPr>
          <w:sz w:val="28"/>
          <w:szCs w:val="28"/>
        </w:rPr>
        <w:t xml:space="preserve"> ведущих</w:t>
      </w:r>
      <w:r w:rsidR="001E3D7C">
        <w:rPr>
          <w:sz w:val="28"/>
          <w:szCs w:val="28"/>
        </w:rPr>
        <w:t xml:space="preserve"> муниципальных</w:t>
      </w:r>
      <w:r w:rsidR="00C640BE" w:rsidRPr="004C6E05">
        <w:rPr>
          <w:sz w:val="28"/>
          <w:szCs w:val="28"/>
        </w:rPr>
        <w:t xml:space="preserve"> </w:t>
      </w:r>
      <w:r w:rsidR="003451EC" w:rsidRPr="004C6E05">
        <w:rPr>
          <w:sz w:val="28"/>
          <w:szCs w:val="28"/>
        </w:rPr>
        <w:t>объединений:</w:t>
      </w:r>
      <w:r w:rsidR="00C640BE" w:rsidRPr="004C6E05">
        <w:rPr>
          <w:sz w:val="28"/>
          <w:szCs w:val="28"/>
        </w:rPr>
        <w:t xml:space="preserve"> </w:t>
      </w:r>
    </w:p>
    <w:p w:rsidR="00C640BE" w:rsidRPr="004C6E05" w:rsidRDefault="00C640BE" w:rsidP="004C6E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C6E05">
        <w:rPr>
          <w:b w:val="0"/>
          <w:sz w:val="28"/>
          <w:szCs w:val="28"/>
        </w:rPr>
        <w:t>- Ассоциация малых и средних городов России;</w:t>
      </w:r>
    </w:p>
    <w:p w:rsidR="00C640BE" w:rsidRPr="004C6E05" w:rsidRDefault="00C640BE" w:rsidP="004C6E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C6E05">
        <w:rPr>
          <w:b w:val="0"/>
          <w:sz w:val="28"/>
          <w:szCs w:val="28"/>
        </w:rPr>
        <w:t>- Ассоциация сибирских и дальневосточных городов;</w:t>
      </w:r>
    </w:p>
    <w:p w:rsidR="00C640BE" w:rsidRPr="004C6E05" w:rsidRDefault="00C640BE" w:rsidP="004C6E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C6E05">
        <w:rPr>
          <w:b w:val="0"/>
          <w:sz w:val="28"/>
          <w:szCs w:val="28"/>
        </w:rPr>
        <w:t>- Ассоциация городов Поволжья;</w:t>
      </w:r>
    </w:p>
    <w:p w:rsidR="00C640BE" w:rsidRPr="004C6E05" w:rsidRDefault="00C640BE" w:rsidP="004C6E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C6E05">
        <w:rPr>
          <w:b w:val="0"/>
          <w:sz w:val="28"/>
          <w:szCs w:val="28"/>
        </w:rPr>
        <w:t>- Союз городов центра и северо-запада России;</w:t>
      </w:r>
    </w:p>
    <w:p w:rsidR="00C640BE" w:rsidRPr="004C6E05" w:rsidRDefault="00C640BE" w:rsidP="004C6E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C6E05">
        <w:rPr>
          <w:b w:val="0"/>
          <w:sz w:val="28"/>
          <w:szCs w:val="28"/>
        </w:rPr>
        <w:t xml:space="preserve">- </w:t>
      </w:r>
      <w:proofErr w:type="gramStart"/>
      <w:r w:rsidRPr="004C6E05">
        <w:rPr>
          <w:b w:val="0"/>
          <w:sz w:val="28"/>
          <w:szCs w:val="28"/>
        </w:rPr>
        <w:t>Ассоциация</w:t>
      </w:r>
      <w:proofErr w:type="gramEnd"/>
      <w:r w:rsidRPr="004C6E05">
        <w:rPr>
          <w:b w:val="0"/>
          <w:sz w:val="28"/>
          <w:szCs w:val="28"/>
        </w:rPr>
        <w:t xml:space="preserve"> ЗАТО атомной промышленности.</w:t>
      </w:r>
    </w:p>
    <w:p w:rsidR="004C6E05" w:rsidRDefault="004C6E05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BA" w:rsidRPr="004C6E05" w:rsidRDefault="003402CB" w:rsidP="004C6E05">
      <w:pPr>
        <w:pStyle w:val="a9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Заключены партнерские соглашения</w:t>
      </w:r>
      <w:r w:rsidR="002B04BA" w:rsidRPr="004C6E05">
        <w:rPr>
          <w:rFonts w:ascii="Times New Roman" w:hAnsi="Times New Roman" w:cs="Times New Roman"/>
          <w:sz w:val="28"/>
          <w:szCs w:val="28"/>
        </w:rPr>
        <w:t xml:space="preserve"> с:</w:t>
      </w:r>
      <w:r w:rsidR="002B04BA" w:rsidRPr="004C6E05">
        <w:rPr>
          <w:b/>
          <w:sz w:val="28"/>
          <w:szCs w:val="28"/>
        </w:rPr>
        <w:tab/>
      </w:r>
    </w:p>
    <w:p w:rsidR="002B04BA" w:rsidRPr="004C6E05" w:rsidRDefault="002B04BA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b/>
          <w:sz w:val="28"/>
          <w:szCs w:val="28"/>
        </w:rPr>
        <w:t xml:space="preserve">- </w:t>
      </w: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Всероссийским Советом местного самоуправления; </w:t>
      </w:r>
    </w:p>
    <w:p w:rsidR="002B04BA" w:rsidRPr="004C6E05" w:rsidRDefault="002B04BA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- Союзом российских городов;</w:t>
      </w:r>
    </w:p>
    <w:p w:rsidR="002B04BA" w:rsidRPr="004C6E05" w:rsidRDefault="002B04BA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- Международной ассамблеей столиц и крупных городов;</w:t>
      </w:r>
    </w:p>
    <w:p w:rsidR="002B04BA" w:rsidRPr="004C6E05" w:rsidRDefault="002B04BA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5875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Лигой </w:t>
      </w: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нации.</w:t>
      </w:r>
    </w:p>
    <w:p w:rsidR="009D7630" w:rsidRPr="004C6E05" w:rsidRDefault="009D7630" w:rsidP="004C6E05">
      <w:pPr>
        <w:ind w:firstLine="709"/>
        <w:jc w:val="both"/>
        <w:rPr>
          <w:sz w:val="28"/>
          <w:szCs w:val="28"/>
        </w:rPr>
      </w:pPr>
      <w:r w:rsidRPr="004C6E05">
        <w:rPr>
          <w:sz w:val="28"/>
          <w:szCs w:val="28"/>
        </w:rPr>
        <w:t>Налажено плодотворное сотрудничество с Государственной Думой, с федеральными министерствами и ведомствами, с ведущими вузами страны.</w:t>
      </w:r>
      <w:r w:rsidR="004C6E05">
        <w:rPr>
          <w:sz w:val="28"/>
          <w:szCs w:val="28"/>
        </w:rPr>
        <w:t xml:space="preserve"> </w:t>
      </w:r>
      <w:r w:rsidR="00BE2CB2" w:rsidRPr="004C6E05">
        <w:rPr>
          <w:sz w:val="28"/>
          <w:szCs w:val="28"/>
        </w:rPr>
        <w:t>Надежным</w:t>
      </w:r>
      <w:r w:rsidR="00BE2CB2" w:rsidRPr="004C6E05">
        <w:rPr>
          <w:color w:val="FF0000"/>
          <w:sz w:val="28"/>
          <w:szCs w:val="28"/>
        </w:rPr>
        <w:t xml:space="preserve"> </w:t>
      </w:r>
      <w:r w:rsidR="00AA7176" w:rsidRPr="004C6E05">
        <w:rPr>
          <w:sz w:val="28"/>
          <w:szCs w:val="28"/>
        </w:rPr>
        <w:t>п</w:t>
      </w:r>
      <w:r w:rsidRPr="004C6E05">
        <w:rPr>
          <w:sz w:val="28"/>
          <w:szCs w:val="28"/>
        </w:rPr>
        <w:t xml:space="preserve">артнером Конгресса является </w:t>
      </w:r>
      <w:r w:rsidR="008247C9" w:rsidRPr="004C6E05">
        <w:rPr>
          <w:sz w:val="28"/>
          <w:szCs w:val="28"/>
        </w:rPr>
        <w:t xml:space="preserve">ведущая </w:t>
      </w:r>
      <w:r w:rsidRPr="004C6E05">
        <w:rPr>
          <w:sz w:val="28"/>
          <w:szCs w:val="28"/>
        </w:rPr>
        <w:t>партия «Единая Россия», оказывающ</w:t>
      </w:r>
      <w:r w:rsidR="001F7683" w:rsidRPr="004C6E05">
        <w:rPr>
          <w:sz w:val="28"/>
          <w:szCs w:val="28"/>
        </w:rPr>
        <w:t>ая</w:t>
      </w:r>
      <w:r w:rsidRPr="004C6E05">
        <w:rPr>
          <w:sz w:val="28"/>
          <w:szCs w:val="28"/>
        </w:rPr>
        <w:t xml:space="preserve"> нам всемерную поддержку</w:t>
      </w:r>
      <w:r w:rsidR="008247C9" w:rsidRPr="004C6E05">
        <w:rPr>
          <w:sz w:val="28"/>
          <w:szCs w:val="28"/>
        </w:rPr>
        <w:t xml:space="preserve"> в регионах</w:t>
      </w:r>
      <w:r w:rsidRPr="004C6E05">
        <w:rPr>
          <w:sz w:val="28"/>
          <w:szCs w:val="28"/>
        </w:rPr>
        <w:t xml:space="preserve">. Мы вместе работаем над задачами, которые ставит Президент России. Вместе добиваемся результатов. </w:t>
      </w:r>
    </w:p>
    <w:p w:rsidR="00AA7176" w:rsidRPr="004C6E05" w:rsidRDefault="00AA7176" w:rsidP="004C6E05">
      <w:pPr>
        <w:ind w:firstLine="708"/>
        <w:jc w:val="both"/>
        <w:rPr>
          <w:sz w:val="28"/>
          <w:szCs w:val="28"/>
        </w:rPr>
      </w:pP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За предыдущие годы совместно с Комитетом Госдумы по федеративному устройству и вопросам местного самоуправления мы рассмотрели более двухсот законопроектов. Свыше пятидесяти из них стали федеральными законами. </w:t>
      </w: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>При активном участии Конгресса:</w:t>
      </w: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>- доработан и принят закон «О государственно-частном и муниципально-частном партнерстве»;</w:t>
      </w: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>- в систему стратегического планирования включен муниципальный уровень;</w:t>
      </w:r>
    </w:p>
    <w:p w:rsidR="009D7630" w:rsidRPr="004C6E05" w:rsidRDefault="009D7630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>- усилена профилактика коррупции на мест</w:t>
      </w:r>
      <w:r w:rsidR="001F6016" w:rsidRPr="004C6E05">
        <w:rPr>
          <w:sz w:val="28"/>
          <w:szCs w:val="28"/>
        </w:rPr>
        <w:t>ах</w:t>
      </w:r>
      <w:r w:rsidRPr="004C6E05">
        <w:rPr>
          <w:sz w:val="28"/>
          <w:szCs w:val="28"/>
        </w:rPr>
        <w:t xml:space="preserve">. </w:t>
      </w:r>
      <w:r w:rsidR="001E3D7C" w:rsidRPr="001E3D7C">
        <w:rPr>
          <w:sz w:val="28"/>
          <w:szCs w:val="28"/>
        </w:rPr>
        <w:t>И другие.</w:t>
      </w:r>
    </w:p>
    <w:p w:rsidR="004B71F0" w:rsidRPr="001E3D7C" w:rsidRDefault="009D7630" w:rsidP="001E3D7C">
      <w:pPr>
        <w:ind w:firstLine="708"/>
        <w:jc w:val="both"/>
        <w:rPr>
          <w:color w:val="000000" w:themeColor="text1"/>
          <w:sz w:val="28"/>
          <w:szCs w:val="28"/>
        </w:rPr>
      </w:pPr>
      <w:r w:rsidRPr="004C6E05">
        <w:rPr>
          <w:sz w:val="28"/>
          <w:szCs w:val="28"/>
        </w:rPr>
        <w:t xml:space="preserve">Актуальные вопросы местного самоуправления обсуждаются на заседаниях палат и комитетов Конгресса. </w:t>
      </w:r>
      <w:r w:rsidR="00EC19FA" w:rsidRPr="004C6E05">
        <w:rPr>
          <w:color w:val="000000" w:themeColor="text1"/>
          <w:sz w:val="28"/>
          <w:szCs w:val="28"/>
        </w:rPr>
        <w:t>Приятно, что к</w:t>
      </w:r>
      <w:r w:rsidR="00E34FBC" w:rsidRPr="004C6E05">
        <w:rPr>
          <w:color w:val="000000" w:themeColor="text1"/>
          <w:sz w:val="28"/>
          <w:szCs w:val="28"/>
        </w:rPr>
        <w:t>онцептуальную поддержку</w:t>
      </w:r>
      <w:r w:rsidR="00EC19FA" w:rsidRPr="004C6E05">
        <w:rPr>
          <w:color w:val="000000" w:themeColor="text1"/>
          <w:sz w:val="28"/>
          <w:szCs w:val="28"/>
        </w:rPr>
        <w:t xml:space="preserve"> мы получили</w:t>
      </w:r>
      <w:r w:rsidR="00E34FBC" w:rsidRPr="004C6E05">
        <w:rPr>
          <w:color w:val="000000" w:themeColor="text1"/>
          <w:sz w:val="28"/>
          <w:szCs w:val="28"/>
        </w:rPr>
        <w:t xml:space="preserve"> по </w:t>
      </w:r>
      <w:r w:rsidR="00E34FBC" w:rsidRPr="004C6E05">
        <w:rPr>
          <w:color w:val="000000" w:themeColor="text1"/>
          <w:sz w:val="28"/>
          <w:szCs w:val="28"/>
        </w:rPr>
        <w:lastRenderedPageBreak/>
        <w:t>многим нашим предложениям</w:t>
      </w:r>
      <w:r w:rsidR="00EC19FA" w:rsidRPr="004C6E05">
        <w:rPr>
          <w:color w:val="000000" w:themeColor="text1"/>
          <w:sz w:val="28"/>
          <w:szCs w:val="28"/>
        </w:rPr>
        <w:t>.</w:t>
      </w:r>
      <w:r w:rsidR="004C6E05">
        <w:rPr>
          <w:color w:val="000000" w:themeColor="text1"/>
          <w:sz w:val="28"/>
          <w:szCs w:val="28"/>
        </w:rPr>
        <w:t xml:space="preserve"> </w:t>
      </w:r>
      <w:r w:rsidR="00EC19FA" w:rsidRPr="004C6E05">
        <w:rPr>
          <w:color w:val="000000" w:themeColor="text1"/>
          <w:sz w:val="28"/>
          <w:szCs w:val="28"/>
        </w:rPr>
        <w:t>Некоторые из них</w:t>
      </w:r>
      <w:r w:rsidR="00E34FBC" w:rsidRPr="004C6E05">
        <w:rPr>
          <w:color w:val="000000" w:themeColor="text1"/>
          <w:sz w:val="28"/>
          <w:szCs w:val="28"/>
        </w:rPr>
        <w:t xml:space="preserve"> </w:t>
      </w:r>
      <w:r w:rsidR="00FF7F9D" w:rsidRPr="004C6E05">
        <w:rPr>
          <w:color w:val="000000" w:themeColor="text1"/>
          <w:sz w:val="28"/>
          <w:szCs w:val="28"/>
        </w:rPr>
        <w:t>послужили</w:t>
      </w:r>
      <w:r w:rsidR="00A808F8" w:rsidRPr="004C6E05">
        <w:rPr>
          <w:color w:val="000000" w:themeColor="text1"/>
          <w:sz w:val="28"/>
          <w:szCs w:val="28"/>
        </w:rPr>
        <w:t xml:space="preserve"> основ</w:t>
      </w:r>
      <w:r w:rsidR="00FF7F9D" w:rsidRPr="004C6E05">
        <w:rPr>
          <w:color w:val="000000" w:themeColor="text1"/>
          <w:sz w:val="28"/>
          <w:szCs w:val="28"/>
        </w:rPr>
        <w:t xml:space="preserve">ой </w:t>
      </w:r>
      <w:r w:rsidR="00E34FBC" w:rsidRPr="004C6E05">
        <w:rPr>
          <w:color w:val="000000" w:themeColor="text1"/>
          <w:sz w:val="28"/>
          <w:szCs w:val="28"/>
        </w:rPr>
        <w:t xml:space="preserve">для ряда </w:t>
      </w:r>
      <w:r w:rsidR="00A808F8" w:rsidRPr="004C6E05">
        <w:rPr>
          <w:color w:val="000000" w:themeColor="text1"/>
          <w:sz w:val="28"/>
          <w:szCs w:val="28"/>
        </w:rPr>
        <w:t>государственных решений</w:t>
      </w:r>
      <w:r w:rsidR="00690BE0" w:rsidRPr="004C6E05">
        <w:rPr>
          <w:color w:val="000000" w:themeColor="text1"/>
          <w:sz w:val="28"/>
          <w:szCs w:val="28"/>
        </w:rPr>
        <w:t xml:space="preserve"> и </w:t>
      </w:r>
      <w:r w:rsidR="00A808F8" w:rsidRPr="004C6E05">
        <w:rPr>
          <w:color w:val="000000" w:themeColor="text1"/>
          <w:sz w:val="28"/>
          <w:szCs w:val="28"/>
        </w:rPr>
        <w:t>обсуждались на самом высоком уровне.</w:t>
      </w:r>
      <w:r w:rsidR="004C6E05">
        <w:rPr>
          <w:color w:val="000000" w:themeColor="text1"/>
          <w:sz w:val="28"/>
          <w:szCs w:val="28"/>
        </w:rPr>
        <w:t xml:space="preserve"> </w:t>
      </w:r>
      <w:r w:rsidR="001E3D7C">
        <w:rPr>
          <w:color w:val="000000" w:themeColor="text1"/>
          <w:sz w:val="28"/>
          <w:szCs w:val="28"/>
        </w:rPr>
        <w:t>Н</w:t>
      </w:r>
      <w:r w:rsidR="00A808F8" w:rsidRPr="004C6E05">
        <w:rPr>
          <w:color w:val="000000" w:themeColor="text1"/>
          <w:sz w:val="28"/>
          <w:szCs w:val="28"/>
        </w:rPr>
        <w:t xml:space="preserve">а Совете по развитию местного самоуправления при Президенте России в </w:t>
      </w:r>
      <w:r w:rsidR="00000F34" w:rsidRPr="004C6E05">
        <w:rPr>
          <w:sz w:val="28"/>
          <w:szCs w:val="28"/>
        </w:rPr>
        <w:t>авгус</w:t>
      </w:r>
      <w:r w:rsidR="001E3D7C">
        <w:rPr>
          <w:sz w:val="28"/>
          <w:szCs w:val="28"/>
        </w:rPr>
        <w:t xml:space="preserve">те две тысячи семнадцатого года </w:t>
      </w:r>
      <w:r w:rsidR="004B71F0" w:rsidRPr="004C6E05">
        <w:rPr>
          <w:color w:val="000000" w:themeColor="text1"/>
          <w:sz w:val="28"/>
          <w:szCs w:val="28"/>
        </w:rPr>
        <w:t>обсуждалась роль граждан в реш</w:t>
      </w:r>
      <w:r w:rsidR="004C6E05">
        <w:rPr>
          <w:color w:val="000000" w:themeColor="text1"/>
          <w:sz w:val="28"/>
          <w:szCs w:val="28"/>
        </w:rPr>
        <w:t>ении вопросов местного значения</w:t>
      </w:r>
      <w:r w:rsidR="001E3D7C">
        <w:rPr>
          <w:color w:val="000000" w:themeColor="text1"/>
          <w:sz w:val="28"/>
          <w:szCs w:val="28"/>
        </w:rPr>
        <w:t>. И</w:t>
      </w:r>
      <w:r w:rsidR="004C6E05">
        <w:rPr>
          <w:color w:val="000000" w:themeColor="text1"/>
          <w:sz w:val="28"/>
          <w:szCs w:val="28"/>
        </w:rPr>
        <w:t xml:space="preserve"> п</w:t>
      </w:r>
      <w:r w:rsidR="00CD7825">
        <w:rPr>
          <w:color w:val="000000" w:themeColor="text1"/>
          <w:sz w:val="28"/>
          <w:szCs w:val="28"/>
        </w:rPr>
        <w:t>режде всего, в благоустройстве.</w:t>
      </w:r>
      <w:r w:rsidR="004B71F0" w:rsidRPr="004C6E05">
        <w:rPr>
          <w:color w:val="000000" w:themeColor="text1"/>
          <w:sz w:val="28"/>
          <w:szCs w:val="28"/>
        </w:rPr>
        <w:t xml:space="preserve"> Совершен</w:t>
      </w:r>
      <w:r w:rsidR="00AA1733" w:rsidRPr="004C6E05">
        <w:rPr>
          <w:color w:val="000000" w:themeColor="text1"/>
          <w:sz w:val="28"/>
          <w:szCs w:val="28"/>
        </w:rPr>
        <w:t>ствование</w:t>
      </w:r>
      <w:r w:rsidR="004B71F0" w:rsidRPr="004C6E05">
        <w:rPr>
          <w:color w:val="000000" w:themeColor="text1"/>
          <w:sz w:val="28"/>
          <w:szCs w:val="28"/>
        </w:rPr>
        <w:t xml:space="preserve"> механизмов ТОС и самообложения.</w:t>
      </w:r>
      <w:r w:rsidR="00CD7825">
        <w:rPr>
          <w:color w:val="000000" w:themeColor="text1"/>
          <w:sz w:val="28"/>
          <w:szCs w:val="28"/>
        </w:rPr>
        <w:t xml:space="preserve"> </w:t>
      </w:r>
      <w:r w:rsidR="00AA1733" w:rsidRPr="004C6E05">
        <w:rPr>
          <w:color w:val="000000" w:themeColor="text1"/>
          <w:sz w:val="28"/>
          <w:szCs w:val="28"/>
        </w:rPr>
        <w:t>Поддержка</w:t>
      </w:r>
      <w:r w:rsidR="004B71F0" w:rsidRPr="004C6E05">
        <w:rPr>
          <w:color w:val="000000" w:themeColor="text1"/>
          <w:sz w:val="28"/>
          <w:szCs w:val="28"/>
        </w:rPr>
        <w:t xml:space="preserve"> малых городов и исторических поселений.</w:t>
      </w:r>
      <w:r w:rsidR="00CD7825">
        <w:rPr>
          <w:color w:val="000000" w:themeColor="text1"/>
          <w:sz w:val="28"/>
          <w:szCs w:val="28"/>
        </w:rPr>
        <w:t xml:space="preserve"> </w:t>
      </w:r>
      <w:r w:rsidR="004B71F0" w:rsidRPr="004C6E05">
        <w:rPr>
          <w:color w:val="000000" w:themeColor="text1"/>
          <w:sz w:val="28"/>
          <w:szCs w:val="28"/>
        </w:rPr>
        <w:t>Развитие сельских территорий</w:t>
      </w:r>
      <w:r w:rsidR="002357C8" w:rsidRPr="004C6E05">
        <w:rPr>
          <w:color w:val="000000" w:themeColor="text1"/>
          <w:sz w:val="28"/>
          <w:szCs w:val="28"/>
        </w:rPr>
        <w:t xml:space="preserve"> </w:t>
      </w:r>
      <w:r w:rsidR="002357C8" w:rsidRPr="004C6E05">
        <w:rPr>
          <w:sz w:val="28"/>
          <w:szCs w:val="28"/>
        </w:rPr>
        <w:t>и института сельских старост</w:t>
      </w:r>
      <w:r w:rsidR="004B71F0" w:rsidRPr="004C6E05">
        <w:rPr>
          <w:sz w:val="28"/>
          <w:szCs w:val="28"/>
        </w:rPr>
        <w:t xml:space="preserve">. </w:t>
      </w:r>
    </w:p>
    <w:p w:rsidR="004B71F0" w:rsidRPr="004C6E05" w:rsidRDefault="004B71F0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выполнения поручений Президента</w:t>
      </w:r>
      <w:r w:rsidR="002B411F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 законы</w:t>
      </w: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1F0" w:rsidRPr="004C6E05" w:rsidRDefault="00BF25B5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71F0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о самообложении на части муниципального образования;</w:t>
      </w:r>
    </w:p>
    <w:p w:rsidR="004B71F0" w:rsidRPr="004C6E05" w:rsidRDefault="002B411F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B71F0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о сельских старостах;</w:t>
      </w:r>
    </w:p>
    <w:p w:rsidR="004B71F0" w:rsidRPr="004C6E05" w:rsidRDefault="001E3D7C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D7C">
        <w:rPr>
          <w:rFonts w:ascii="Times New Roman" w:hAnsi="Times New Roman" w:cs="Times New Roman"/>
          <w:color w:val="000000" w:themeColor="text1"/>
          <w:sz w:val="28"/>
          <w:szCs w:val="28"/>
        </w:rPr>
        <w:t>- ведется работа по упрощению наделения ТОС статусом юридического лица.</w:t>
      </w:r>
    </w:p>
    <w:p w:rsidR="00B45FF8" w:rsidRPr="004C6E05" w:rsidRDefault="00690BE0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45FF8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а федеральном уровне</w:t>
      </w:r>
      <w:r w:rsidR="00F461DD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</w:t>
      </w:r>
      <w:r w:rsidR="00B45FF8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1DD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</w:t>
      </w:r>
      <w:r w:rsidR="008F40A1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ются вопросы</w:t>
      </w:r>
      <w:r w:rsidR="00B45FF8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5FF8" w:rsidRPr="004C6E05" w:rsidRDefault="00B45FF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- системности в государственной политике в отношении местного самоуправления;</w:t>
      </w:r>
    </w:p>
    <w:p w:rsidR="00B45FF8" w:rsidRPr="004C6E05" w:rsidRDefault="00B45FF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40A1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вовлечения</w:t>
      </w: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в социально-экономическое и пространственное развитие России;</w:t>
      </w:r>
    </w:p>
    <w:p w:rsidR="00B45FF8" w:rsidRPr="004C6E05" w:rsidRDefault="008F40A1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FF8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реестра муниципальных полномочий и аудита их финансового обеспечения;</w:t>
      </w:r>
    </w:p>
    <w:p w:rsidR="00B45FF8" w:rsidRPr="004C6E05" w:rsidRDefault="008F40A1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- дальнейшего</w:t>
      </w:r>
      <w:r w:rsidR="00B45FF8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45FF8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механизмов вовлечения граждан в муниципальное управление.</w:t>
      </w:r>
    </w:p>
    <w:p w:rsidR="0064644B" w:rsidRPr="00AF2C6B" w:rsidRDefault="00B45FF8" w:rsidP="00CD7825">
      <w:pPr>
        <w:pStyle w:val="a9"/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8F40A1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вами поднимали </w:t>
      </w: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 развитии малых муниципалитетов и сельских территорий.</w:t>
      </w:r>
      <w:r w:rsid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2D" w:rsidRPr="00024D2D">
        <w:rPr>
          <w:rFonts w:ascii="Times New Roman" w:hAnsi="Times New Roman" w:cs="Times New Roman"/>
          <w:color w:val="000000" w:themeColor="text1"/>
          <w:sz w:val="28"/>
          <w:szCs w:val="28"/>
        </w:rPr>
        <w:t>А сегодня уже сделаны конкретные шаги в этом направлении.</w:t>
      </w:r>
      <w:r w:rsid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январе этого года Президент России объявил о выделении на благоустройство в малых городах и исторических поселениях пяти миллиардов рублей.</w:t>
      </w:r>
      <w:r w:rsidR="004C6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074" w:rsidRPr="004C6E0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 и уже проводится конкурс для этих муниципалитетов.</w:t>
      </w:r>
      <w:r w:rsidR="00CD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9D7" w:rsidRPr="004C6E05">
        <w:rPr>
          <w:b/>
          <w:color w:val="000000" w:themeColor="text1"/>
          <w:sz w:val="28"/>
          <w:szCs w:val="28"/>
        </w:rPr>
        <w:tab/>
      </w:r>
      <w:r w:rsidR="00BF25B5" w:rsidRPr="00CD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Отмечу, что </w:t>
      </w:r>
      <w:r w:rsidR="0064644B" w:rsidRPr="00CD7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4644B" w:rsidRPr="00AF2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Правительственной комиссии по региональному развитию </w:t>
      </w:r>
      <w:r w:rsidR="00BF25B5" w:rsidRPr="00AF2C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4644B" w:rsidRPr="00AF2C6B">
        <w:rPr>
          <w:rFonts w:ascii="Times New Roman" w:hAnsi="Times New Roman" w:cs="Times New Roman"/>
          <w:color w:val="000000" w:themeColor="text1"/>
          <w:sz w:val="28"/>
          <w:szCs w:val="28"/>
        </w:rPr>
        <w:t>оздана межведомственная рабочая группа. В её состав наравне с руководителями федеральных министерств вошли и представители Конгресса.</w:t>
      </w:r>
      <w:r w:rsidR="00CD7825" w:rsidRPr="00AF2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44B" w:rsidRPr="00AF2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</w:t>
      </w:r>
      <w:r w:rsidR="00CD7825" w:rsidRPr="00AF2C6B">
        <w:rPr>
          <w:rFonts w:ascii="Times New Roman" w:hAnsi="Times New Roman" w:cs="Times New Roman"/>
          <w:color w:val="000000" w:themeColor="text1"/>
          <w:sz w:val="28"/>
          <w:szCs w:val="28"/>
        </w:rPr>
        <w:t>группе поручено</w:t>
      </w:r>
      <w:r w:rsidR="0064644B" w:rsidRPr="00AF2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доклад «О состоянии местного самоуправления в Российской Федерации».</w:t>
      </w:r>
    </w:p>
    <w:p w:rsidR="00BF25B5" w:rsidRPr="004C6E05" w:rsidRDefault="00BF25B5" w:rsidP="00AF2C6B">
      <w:pPr>
        <w:ind w:firstLine="708"/>
        <w:jc w:val="both"/>
        <w:rPr>
          <w:sz w:val="28"/>
          <w:szCs w:val="28"/>
        </w:rPr>
      </w:pPr>
      <w:r w:rsidRPr="00AF2C6B">
        <w:rPr>
          <w:sz w:val="28"/>
          <w:szCs w:val="28"/>
        </w:rPr>
        <w:t>В своём послании Федеральному Собранию Президент России Владимир Путин</w:t>
      </w:r>
      <w:r w:rsidRPr="004C6E05">
        <w:rPr>
          <w:sz w:val="28"/>
          <w:szCs w:val="28"/>
        </w:rPr>
        <w:t xml:space="preserve"> подчеркнул, что очень многое зависит от местных властей. От их профессионализма, открытости передовым идеям и готовности откликаться на запросы людей. Глава государства поставил задачу развернуть масштабную программу пространственного развития России. И удвоить расходы на развитие городов и сельских поселений на ближайшие шесть лет</w:t>
      </w:r>
      <w:r w:rsidR="00AF2C6B">
        <w:rPr>
          <w:i/>
          <w:sz w:val="28"/>
          <w:szCs w:val="28"/>
        </w:rPr>
        <w:t>.</w:t>
      </w:r>
      <w:r w:rsidRPr="004C6E05">
        <w:rPr>
          <w:sz w:val="28"/>
          <w:szCs w:val="28"/>
        </w:rPr>
        <w:t xml:space="preserve">   </w:t>
      </w:r>
    </w:p>
    <w:p w:rsidR="00024D2D" w:rsidRPr="00024D2D" w:rsidRDefault="00024D2D" w:rsidP="00024D2D">
      <w:pPr>
        <w:ind w:firstLine="709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Коллеги!</w:t>
      </w:r>
    </w:p>
    <w:p w:rsidR="006D3309" w:rsidRPr="00024D2D" w:rsidRDefault="00024D2D" w:rsidP="00024D2D">
      <w:pPr>
        <w:ind w:firstLine="709"/>
        <w:jc w:val="both"/>
        <w:rPr>
          <w:sz w:val="28"/>
          <w:szCs w:val="28"/>
        </w:rPr>
      </w:pPr>
      <w:r w:rsidRPr="00024D2D">
        <w:rPr>
          <w:sz w:val="28"/>
          <w:szCs w:val="28"/>
        </w:rPr>
        <w:t>Муниципальное сообщество готово к реализации программы пространственного развития.</w:t>
      </w:r>
      <w:r>
        <w:rPr>
          <w:sz w:val="28"/>
          <w:szCs w:val="28"/>
        </w:rPr>
        <w:t xml:space="preserve"> </w:t>
      </w:r>
      <w:r w:rsidRPr="00024D2D">
        <w:rPr>
          <w:sz w:val="28"/>
          <w:szCs w:val="28"/>
        </w:rPr>
        <w:t>Страна у нас большая и разная. Она должна гармонично развиваться</w:t>
      </w:r>
      <w:r>
        <w:rPr>
          <w:sz w:val="28"/>
          <w:szCs w:val="28"/>
        </w:rPr>
        <w:t>, н</w:t>
      </w:r>
      <w:r w:rsidRPr="00024D2D">
        <w:rPr>
          <w:sz w:val="28"/>
          <w:szCs w:val="28"/>
        </w:rPr>
        <w:t>а всех своих территориях</w:t>
      </w:r>
      <w:r>
        <w:rPr>
          <w:sz w:val="28"/>
          <w:szCs w:val="28"/>
        </w:rPr>
        <w:t>, в</w:t>
      </w:r>
      <w:r w:rsidRPr="00024D2D">
        <w:rPr>
          <w:sz w:val="28"/>
          <w:szCs w:val="28"/>
        </w:rPr>
        <w:t xml:space="preserve"> городах и сёлах.</w:t>
      </w:r>
      <w:r>
        <w:rPr>
          <w:sz w:val="28"/>
          <w:szCs w:val="28"/>
        </w:rPr>
        <w:t xml:space="preserve"> </w:t>
      </w:r>
      <w:r w:rsidRPr="00024D2D">
        <w:rPr>
          <w:sz w:val="28"/>
          <w:szCs w:val="28"/>
        </w:rPr>
        <w:t>Это наше общее достояние. Мы должны беречь и преумножать всё это.</w:t>
      </w:r>
    </w:p>
    <w:p w:rsidR="009100BC" w:rsidRPr="004C6E05" w:rsidRDefault="006D3309" w:rsidP="00AF2C6B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Хотел бы обратить </w:t>
      </w:r>
      <w:r w:rsidR="009618BC" w:rsidRPr="004C6E05">
        <w:rPr>
          <w:sz w:val="28"/>
          <w:szCs w:val="28"/>
        </w:rPr>
        <w:t xml:space="preserve">ваше </w:t>
      </w:r>
      <w:r w:rsidRPr="004C6E05">
        <w:rPr>
          <w:sz w:val="28"/>
          <w:szCs w:val="28"/>
        </w:rPr>
        <w:t>внимание, что в</w:t>
      </w:r>
      <w:r w:rsidR="009100BC" w:rsidRPr="004C6E05">
        <w:rPr>
          <w:sz w:val="28"/>
          <w:szCs w:val="28"/>
        </w:rPr>
        <w:t xml:space="preserve"> истекшем году</w:t>
      </w:r>
      <w:r w:rsidR="00B61DF2" w:rsidRPr="004C6E05">
        <w:rPr>
          <w:sz w:val="28"/>
          <w:szCs w:val="28"/>
        </w:rPr>
        <w:t xml:space="preserve">, </w:t>
      </w:r>
      <w:r w:rsidR="006F0E8F" w:rsidRPr="004C6E05">
        <w:rPr>
          <w:sz w:val="28"/>
          <w:szCs w:val="28"/>
        </w:rPr>
        <w:t xml:space="preserve">учитывая </w:t>
      </w:r>
      <w:r w:rsidR="00845FDA" w:rsidRPr="004C6E05">
        <w:rPr>
          <w:sz w:val="28"/>
          <w:szCs w:val="28"/>
        </w:rPr>
        <w:t>непростую</w:t>
      </w:r>
      <w:r w:rsidR="006F0E8F" w:rsidRPr="004C6E05">
        <w:rPr>
          <w:sz w:val="28"/>
          <w:szCs w:val="28"/>
        </w:rPr>
        <w:t xml:space="preserve"> внешнюю </w:t>
      </w:r>
      <w:r w:rsidR="00B61DF2" w:rsidRPr="004C6E05">
        <w:rPr>
          <w:sz w:val="28"/>
          <w:szCs w:val="28"/>
        </w:rPr>
        <w:t>политическую обстановку,</w:t>
      </w:r>
      <w:r w:rsidR="009100BC" w:rsidRPr="004C6E05">
        <w:rPr>
          <w:sz w:val="28"/>
          <w:szCs w:val="28"/>
        </w:rPr>
        <w:t xml:space="preserve"> Конгресс </w:t>
      </w:r>
      <w:r w:rsidR="006F0E8F" w:rsidRPr="004C6E05">
        <w:rPr>
          <w:sz w:val="28"/>
          <w:szCs w:val="28"/>
        </w:rPr>
        <w:t>усилил работу</w:t>
      </w:r>
      <w:r w:rsidR="009100BC" w:rsidRPr="004C6E05">
        <w:rPr>
          <w:sz w:val="28"/>
          <w:szCs w:val="28"/>
        </w:rPr>
        <w:t xml:space="preserve"> по международному направлению. Обеспечено участие муниципальной части российской делегации в сессиях Конгресса местных и региональных властей Совета Европы. Кроме того, </w:t>
      </w:r>
      <w:r w:rsidR="009100BC" w:rsidRPr="004C6E05">
        <w:rPr>
          <w:sz w:val="28"/>
          <w:szCs w:val="28"/>
        </w:rPr>
        <w:lastRenderedPageBreak/>
        <w:t>Конгресс работал на мероприятиях постоянной Комиссии по изучению опыта государственного строительства и местного самоуправления Межпарламентской ассамблеи СНГ. Подписаны соглашения о сотрудничестве с ассоциациями Молдовы и Армении.</w:t>
      </w:r>
      <w:r w:rsidR="00AF2C6B">
        <w:rPr>
          <w:sz w:val="28"/>
          <w:szCs w:val="28"/>
        </w:rPr>
        <w:t xml:space="preserve"> </w:t>
      </w:r>
      <w:r w:rsidR="009100BC" w:rsidRPr="004C6E05">
        <w:rPr>
          <w:sz w:val="28"/>
          <w:szCs w:val="28"/>
        </w:rPr>
        <w:t xml:space="preserve">Продолжается работа, направленная на развитие побратимских связей муниципалитетов России с муниципальными образованиями других стран.  </w:t>
      </w:r>
    </w:p>
    <w:p w:rsidR="006F0E8F" w:rsidRPr="004C6E05" w:rsidRDefault="006F0E8F" w:rsidP="004C6E05">
      <w:pPr>
        <w:ind w:firstLine="708"/>
        <w:jc w:val="both"/>
        <w:rPr>
          <w:b/>
          <w:sz w:val="28"/>
          <w:szCs w:val="28"/>
        </w:rPr>
      </w:pPr>
    </w:p>
    <w:p w:rsidR="009D7630" w:rsidRPr="00EF49C1" w:rsidRDefault="0064644B" w:rsidP="00AF2C6B">
      <w:pPr>
        <w:ind w:firstLine="708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Безусловно, заинтересованность государства в развитии муниципальных образований растет день ото дня. </w:t>
      </w:r>
      <w:r w:rsidRPr="00EF49C1">
        <w:rPr>
          <w:color w:val="C00000"/>
          <w:sz w:val="28"/>
          <w:szCs w:val="28"/>
        </w:rPr>
        <w:tab/>
      </w:r>
      <w:r w:rsidRPr="00EF49C1">
        <w:rPr>
          <w:sz w:val="28"/>
          <w:szCs w:val="28"/>
        </w:rPr>
        <w:t xml:space="preserve">И это - результат, в том числе, и нашей с вами работы. </w:t>
      </w:r>
      <w:r w:rsidR="009D7630" w:rsidRPr="00EF49C1">
        <w:rPr>
          <w:sz w:val="28"/>
          <w:szCs w:val="28"/>
        </w:rPr>
        <w:t>Как вы знаете,</w:t>
      </w:r>
      <w:r w:rsidR="006E797C" w:rsidRPr="00EF49C1">
        <w:rPr>
          <w:sz w:val="28"/>
          <w:szCs w:val="28"/>
        </w:rPr>
        <w:t xml:space="preserve"> коллеги,</w:t>
      </w:r>
      <w:r w:rsidR="009D7630" w:rsidRPr="00EF49C1">
        <w:rPr>
          <w:sz w:val="28"/>
          <w:szCs w:val="28"/>
        </w:rPr>
        <w:t xml:space="preserve"> Конгресс является единственной организацией, уполномоченной Правительством готовить доклад о состоянии местного самоуправления в стране. В этом году все </w:t>
      </w:r>
      <w:r w:rsidR="00F359D7" w:rsidRPr="00EF49C1">
        <w:rPr>
          <w:sz w:val="28"/>
          <w:szCs w:val="28"/>
        </w:rPr>
        <w:t>восемь</w:t>
      </w:r>
      <w:r w:rsidR="009D7630" w:rsidRPr="00EF49C1">
        <w:rPr>
          <w:sz w:val="28"/>
          <w:szCs w:val="28"/>
        </w:rPr>
        <w:t>десят пят</w:t>
      </w:r>
      <w:r w:rsidR="00F359D7" w:rsidRPr="00EF49C1">
        <w:rPr>
          <w:sz w:val="28"/>
          <w:szCs w:val="28"/>
        </w:rPr>
        <w:t>ь</w:t>
      </w:r>
      <w:r w:rsidR="009D7630" w:rsidRPr="00EF49C1">
        <w:rPr>
          <w:sz w:val="28"/>
          <w:szCs w:val="28"/>
        </w:rPr>
        <w:t xml:space="preserve"> советов муниципальных образований приняли участие в подготовке доклада. </w:t>
      </w:r>
      <w:r w:rsidR="00024D2D" w:rsidRPr="00EF49C1">
        <w:rPr>
          <w:sz w:val="28"/>
          <w:szCs w:val="28"/>
        </w:rPr>
        <w:t xml:space="preserve">Кроме того, все ведущие общественные организации по местному самоуправлению, Министерство финансов и Министерство юстиции представили свои предложения. </w:t>
      </w:r>
      <w:r w:rsidR="009D7630" w:rsidRPr="00EF49C1">
        <w:rPr>
          <w:sz w:val="28"/>
          <w:szCs w:val="28"/>
        </w:rPr>
        <w:t>За три года доклад стал общерос</w:t>
      </w:r>
      <w:r w:rsidR="00AF2C6B" w:rsidRPr="00EF49C1">
        <w:rPr>
          <w:sz w:val="28"/>
          <w:szCs w:val="28"/>
        </w:rPr>
        <w:t xml:space="preserve">сийским муниципальным проектом. </w:t>
      </w:r>
      <w:r w:rsidR="009D7630" w:rsidRPr="00EF49C1">
        <w:rPr>
          <w:sz w:val="28"/>
          <w:szCs w:val="28"/>
        </w:rPr>
        <w:t xml:space="preserve">Работая над докладом, мы проанализировали огромный объем информации. Выявились многие проблемы. </w:t>
      </w:r>
    </w:p>
    <w:p w:rsidR="00024D2D" w:rsidRPr="00EF49C1" w:rsidRDefault="00024D2D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Основное это, конечно, несоответствие расходных полномочий доходным источникам местных бюджетов.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В среднем по стране распределение доходов</w:t>
      </w:r>
      <w:r w:rsidR="003D3BCD" w:rsidRPr="00EF49C1">
        <w:rPr>
          <w:sz w:val="28"/>
          <w:szCs w:val="28"/>
        </w:rPr>
        <w:t xml:space="preserve"> бюджетов муниципальных образований</w:t>
      </w:r>
      <w:r w:rsidRPr="00EF49C1">
        <w:rPr>
          <w:sz w:val="28"/>
          <w:szCs w:val="28"/>
        </w:rPr>
        <w:t xml:space="preserve"> происходит следующим образом: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29%</w:t>
      </w:r>
      <w:r w:rsidR="003D3BCD" w:rsidRPr="00EF49C1">
        <w:rPr>
          <w:sz w:val="28"/>
          <w:szCs w:val="28"/>
        </w:rPr>
        <w:t xml:space="preserve"> - </w:t>
      </w:r>
      <w:r w:rsidRPr="00EF49C1">
        <w:rPr>
          <w:sz w:val="28"/>
          <w:szCs w:val="28"/>
        </w:rPr>
        <w:t xml:space="preserve">это доля налоговых доходов местных бюджетов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7% - неналоговые доходы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64% - межбюджетные трансферты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В прошлом году объем доходов местных бюджетов в процентах к ВВП составил 4,2%.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Наиболее существенную долю в общем объеме налоговых доходов местных бюджетов составляет НДФЛ – 62%, хотя он и не относится к местным налогам.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Доходы местных бюджетов в 2017 году выросли на 6% к 16 году.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НДФЛ – на 6%, а налог на имущество физических лиц – на 28%.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В </w:t>
      </w:r>
      <w:r w:rsidR="00612514" w:rsidRPr="00EF49C1">
        <w:rPr>
          <w:sz w:val="28"/>
          <w:szCs w:val="28"/>
        </w:rPr>
        <w:t xml:space="preserve">общей </w:t>
      </w:r>
      <w:r w:rsidRPr="00EF49C1">
        <w:rPr>
          <w:sz w:val="28"/>
          <w:szCs w:val="28"/>
        </w:rPr>
        <w:t xml:space="preserve">структуре доходов местных бюджетов по видам муниципальных образований </w:t>
      </w:r>
      <w:r w:rsidR="0013047D" w:rsidRPr="00EF49C1">
        <w:rPr>
          <w:sz w:val="28"/>
          <w:szCs w:val="28"/>
        </w:rPr>
        <w:t xml:space="preserve">восемьдесят четыре процента </w:t>
      </w:r>
      <w:r w:rsidRPr="00EF49C1">
        <w:rPr>
          <w:sz w:val="28"/>
          <w:szCs w:val="28"/>
        </w:rPr>
        <w:t>составляют</w:t>
      </w:r>
      <w:r w:rsidR="00612514" w:rsidRPr="00EF49C1">
        <w:rPr>
          <w:sz w:val="28"/>
          <w:szCs w:val="28"/>
        </w:rPr>
        <w:t xml:space="preserve"> доходы</w:t>
      </w:r>
      <w:r w:rsidRPr="00EF49C1">
        <w:rPr>
          <w:sz w:val="28"/>
          <w:szCs w:val="28"/>
        </w:rPr>
        <w:t xml:space="preserve"> муниципальны</w:t>
      </w:r>
      <w:r w:rsidR="00612514" w:rsidRPr="00EF49C1">
        <w:rPr>
          <w:sz w:val="28"/>
          <w:szCs w:val="28"/>
        </w:rPr>
        <w:t>х</w:t>
      </w:r>
      <w:r w:rsidRPr="00EF49C1">
        <w:rPr>
          <w:sz w:val="28"/>
          <w:szCs w:val="28"/>
        </w:rPr>
        <w:t xml:space="preserve"> район</w:t>
      </w:r>
      <w:r w:rsidR="00612514" w:rsidRPr="00EF49C1">
        <w:rPr>
          <w:sz w:val="28"/>
          <w:szCs w:val="28"/>
        </w:rPr>
        <w:t>ов</w:t>
      </w:r>
      <w:r w:rsidRPr="00EF49C1">
        <w:rPr>
          <w:sz w:val="28"/>
          <w:szCs w:val="28"/>
        </w:rPr>
        <w:t xml:space="preserve"> и городски</w:t>
      </w:r>
      <w:r w:rsidR="00612514" w:rsidRPr="00EF49C1">
        <w:rPr>
          <w:sz w:val="28"/>
          <w:szCs w:val="28"/>
        </w:rPr>
        <w:t>х</w:t>
      </w:r>
      <w:r w:rsidRPr="00EF49C1">
        <w:rPr>
          <w:sz w:val="28"/>
          <w:szCs w:val="28"/>
        </w:rPr>
        <w:t xml:space="preserve"> округ</w:t>
      </w:r>
      <w:r w:rsidR="00612514" w:rsidRPr="00EF49C1">
        <w:rPr>
          <w:sz w:val="28"/>
          <w:szCs w:val="28"/>
        </w:rPr>
        <w:t>ов</w:t>
      </w:r>
      <w:r w:rsidRPr="00EF49C1">
        <w:rPr>
          <w:sz w:val="28"/>
          <w:szCs w:val="28"/>
        </w:rPr>
        <w:t xml:space="preserve">. </w:t>
      </w:r>
    </w:p>
    <w:p w:rsidR="009D7630" w:rsidRPr="00EF49C1" w:rsidRDefault="000C203B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Н</w:t>
      </w:r>
      <w:r w:rsidR="009D7630" w:rsidRPr="00EF49C1">
        <w:rPr>
          <w:sz w:val="28"/>
          <w:szCs w:val="28"/>
        </w:rPr>
        <w:t>алоговые и неналоговые доходы местных бюджетов в 2017 году составили более одного триллиона рублей.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В 2017 году на территориях </w:t>
      </w:r>
      <w:r w:rsidR="003632E3" w:rsidRPr="00EF49C1">
        <w:rPr>
          <w:sz w:val="28"/>
          <w:szCs w:val="28"/>
        </w:rPr>
        <w:t>шестидесяти</w:t>
      </w:r>
      <w:r w:rsidRPr="00EF49C1">
        <w:rPr>
          <w:sz w:val="28"/>
          <w:szCs w:val="28"/>
        </w:rPr>
        <w:t xml:space="preserve"> регионов законами субъектов за сельскими поселениями дополнительно были закреплены вопросы местного значения.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Общий объем средств, поступивших в бюджеты сельских поселений для исполнения </w:t>
      </w:r>
      <w:r w:rsidR="00F4064F" w:rsidRPr="00EF49C1">
        <w:rPr>
          <w:sz w:val="28"/>
          <w:szCs w:val="28"/>
        </w:rPr>
        <w:t xml:space="preserve">дополнительно закрепленных </w:t>
      </w:r>
      <w:r w:rsidRPr="00EF49C1">
        <w:rPr>
          <w:sz w:val="28"/>
          <w:szCs w:val="28"/>
        </w:rPr>
        <w:t xml:space="preserve">полномочий, составил </w:t>
      </w:r>
      <w:r w:rsidR="00523628" w:rsidRPr="00EF49C1">
        <w:rPr>
          <w:sz w:val="28"/>
          <w:szCs w:val="28"/>
        </w:rPr>
        <w:t>более д</w:t>
      </w:r>
      <w:r w:rsidR="008A6948" w:rsidRPr="00EF49C1">
        <w:rPr>
          <w:sz w:val="28"/>
          <w:szCs w:val="28"/>
        </w:rPr>
        <w:t>есяти</w:t>
      </w:r>
      <w:r w:rsidR="00523628" w:rsidRPr="00EF49C1">
        <w:rPr>
          <w:sz w:val="28"/>
          <w:szCs w:val="28"/>
        </w:rPr>
        <w:t xml:space="preserve"> миллиардов</w:t>
      </w:r>
      <w:r w:rsidRPr="00EF49C1">
        <w:rPr>
          <w:sz w:val="28"/>
          <w:szCs w:val="28"/>
        </w:rPr>
        <w:t xml:space="preserve"> рублей</w:t>
      </w:r>
      <w:r w:rsidR="00523628" w:rsidRPr="00EF49C1">
        <w:rPr>
          <w:sz w:val="28"/>
          <w:szCs w:val="28"/>
        </w:rPr>
        <w:t xml:space="preserve">. </w:t>
      </w:r>
      <w:r w:rsidR="00523628" w:rsidRPr="00EF49C1">
        <w:rPr>
          <w:i/>
          <w:sz w:val="28"/>
          <w:szCs w:val="28"/>
        </w:rPr>
        <w:t>(</w:t>
      </w:r>
      <w:r w:rsidR="00AF2C6B" w:rsidRPr="00EF49C1">
        <w:rPr>
          <w:i/>
          <w:sz w:val="28"/>
          <w:szCs w:val="28"/>
        </w:rPr>
        <w:t>1</w:t>
      </w:r>
      <w:r w:rsidR="00523628" w:rsidRPr="00EF49C1">
        <w:rPr>
          <w:i/>
          <w:sz w:val="28"/>
          <w:szCs w:val="28"/>
        </w:rPr>
        <w:t>0,3 млрд. руб.)</w:t>
      </w:r>
      <w:r w:rsidRPr="00EF49C1">
        <w:rPr>
          <w:sz w:val="28"/>
          <w:szCs w:val="28"/>
        </w:rPr>
        <w:t xml:space="preserve">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Тогда как расходы на исполнение </w:t>
      </w:r>
      <w:r w:rsidR="00F4064F" w:rsidRPr="00EF49C1">
        <w:rPr>
          <w:sz w:val="28"/>
          <w:szCs w:val="28"/>
        </w:rPr>
        <w:t>указанных</w:t>
      </w:r>
      <w:r w:rsidR="00F4064F" w:rsidRPr="00EF49C1">
        <w:rPr>
          <w:color w:val="0070C0"/>
          <w:sz w:val="28"/>
          <w:szCs w:val="28"/>
        </w:rPr>
        <w:t xml:space="preserve"> </w:t>
      </w:r>
      <w:r w:rsidRPr="00EF49C1">
        <w:rPr>
          <w:sz w:val="28"/>
          <w:szCs w:val="28"/>
        </w:rPr>
        <w:t xml:space="preserve">вопросов местного значения составили </w:t>
      </w:r>
      <w:r w:rsidR="00024D2D" w:rsidRPr="00EF49C1">
        <w:rPr>
          <w:sz w:val="28"/>
          <w:szCs w:val="28"/>
        </w:rPr>
        <w:t>более тридцати четырёх миллиардов.</w:t>
      </w:r>
      <w:r w:rsidR="00523628" w:rsidRPr="00EF49C1">
        <w:rPr>
          <w:sz w:val="28"/>
          <w:szCs w:val="28"/>
        </w:rPr>
        <w:t xml:space="preserve"> </w:t>
      </w:r>
      <w:r w:rsidR="00523628" w:rsidRPr="00EF49C1">
        <w:rPr>
          <w:i/>
          <w:sz w:val="28"/>
          <w:szCs w:val="28"/>
        </w:rPr>
        <w:t>(34,2 млрд. руб</w:t>
      </w:r>
      <w:r w:rsidRPr="00EF49C1">
        <w:rPr>
          <w:i/>
          <w:sz w:val="28"/>
          <w:szCs w:val="28"/>
        </w:rPr>
        <w:t>.</w:t>
      </w:r>
      <w:r w:rsidR="00523628" w:rsidRPr="00EF49C1">
        <w:rPr>
          <w:i/>
          <w:sz w:val="28"/>
          <w:szCs w:val="28"/>
        </w:rPr>
        <w:t>)</w:t>
      </w:r>
      <w:r w:rsidRPr="00EF49C1">
        <w:rPr>
          <w:sz w:val="28"/>
          <w:szCs w:val="28"/>
        </w:rPr>
        <w:t xml:space="preserve"> </w:t>
      </w:r>
    </w:p>
    <w:p w:rsidR="009D7630" w:rsidRPr="00EF49C1" w:rsidRDefault="00AF2C6B" w:rsidP="004C6E05">
      <w:pPr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        </w:t>
      </w:r>
      <w:r w:rsidR="009D7630" w:rsidRPr="00EF49C1">
        <w:rPr>
          <w:sz w:val="28"/>
          <w:szCs w:val="28"/>
        </w:rPr>
        <w:t>Таким образом</w:t>
      </w:r>
      <w:r w:rsidR="00523628" w:rsidRPr="00EF49C1">
        <w:rPr>
          <w:sz w:val="28"/>
          <w:szCs w:val="28"/>
        </w:rPr>
        <w:t>,</w:t>
      </w:r>
      <w:r w:rsidRPr="00EF49C1">
        <w:rPr>
          <w:sz w:val="28"/>
          <w:szCs w:val="28"/>
        </w:rPr>
        <w:t xml:space="preserve"> порядка 7</w:t>
      </w:r>
      <w:r w:rsidR="009D7630" w:rsidRPr="00EF49C1">
        <w:rPr>
          <w:sz w:val="28"/>
          <w:szCs w:val="28"/>
        </w:rPr>
        <w:t xml:space="preserve">0% таких расходов сельских поселений остаются не обеспеченными дополнительными финансовыми ресурсами. </w:t>
      </w:r>
    </w:p>
    <w:p w:rsidR="00523628" w:rsidRPr="004C6E05" w:rsidRDefault="00523628" w:rsidP="004C6E05">
      <w:pPr>
        <w:jc w:val="both"/>
        <w:rPr>
          <w:b/>
          <w:sz w:val="28"/>
          <w:szCs w:val="28"/>
        </w:rPr>
      </w:pP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lastRenderedPageBreak/>
        <w:t>Очевидно, что эффективная реализация муниципальными образованиями собственных полномочий невозможна без достаточной финансово-экономической базы.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Местные бюджеты нуждаются в увеличении доли налоговых поступлений. </w:t>
      </w:r>
    </w:p>
    <w:p w:rsidR="009D7630" w:rsidRPr="00EF49C1" w:rsidRDefault="000E797D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В </w:t>
      </w:r>
      <w:r w:rsidR="009D7630" w:rsidRPr="00EF49C1">
        <w:rPr>
          <w:sz w:val="28"/>
          <w:szCs w:val="28"/>
        </w:rPr>
        <w:t>первую очередь</w:t>
      </w:r>
      <w:r w:rsidR="00074C68" w:rsidRPr="00EF49C1">
        <w:rPr>
          <w:sz w:val="28"/>
          <w:szCs w:val="28"/>
        </w:rPr>
        <w:t xml:space="preserve"> представляется необходимым</w:t>
      </w:r>
      <w:r w:rsidR="009D7630" w:rsidRPr="00EF49C1">
        <w:rPr>
          <w:sz w:val="28"/>
          <w:szCs w:val="28"/>
        </w:rPr>
        <w:t xml:space="preserve">: </w:t>
      </w:r>
    </w:p>
    <w:p w:rsidR="00E35FDC" w:rsidRPr="00EF49C1" w:rsidRDefault="00E35FDC" w:rsidP="00E35FDC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- НДФЛ по месту жительства </w:t>
      </w:r>
    </w:p>
    <w:p w:rsidR="00E35FDC" w:rsidRPr="00EF49C1" w:rsidRDefault="00E35FDC" w:rsidP="00E35FDC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- часть налога на прибыль (1-1,5%)</w:t>
      </w:r>
    </w:p>
    <w:p w:rsidR="00E35FDC" w:rsidRPr="00EF49C1" w:rsidRDefault="00E35FDC" w:rsidP="00E35FDC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- упрощённый налог</w:t>
      </w:r>
    </w:p>
    <w:p w:rsidR="00E35FDC" w:rsidRPr="00EF49C1" w:rsidRDefault="00E35FDC" w:rsidP="00E35FDC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- часть транспортного налога</w:t>
      </w:r>
    </w:p>
    <w:p w:rsidR="00E35FDC" w:rsidRPr="00EF49C1" w:rsidRDefault="00E35FDC" w:rsidP="00E35FDC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- местный сбор на добычу общераспространённых полезных ископаемых </w:t>
      </w:r>
    </w:p>
    <w:p w:rsidR="009D7630" w:rsidRPr="00EF49C1" w:rsidRDefault="00E35FDC" w:rsidP="00E35FDC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- местный сбор на рекламу и местную символику, что важно для исторических городов и поселений.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Радует, что в ряде регионов часть этих налогов уже сегодня передается в местные бюджеты в виде единых нормативов отчислений.  </w:t>
      </w:r>
    </w:p>
    <w:p w:rsidR="008C5B05" w:rsidRPr="00EF49C1" w:rsidRDefault="008C5B05" w:rsidP="004C6E05">
      <w:pPr>
        <w:ind w:firstLine="708"/>
        <w:jc w:val="both"/>
        <w:rPr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 xml:space="preserve">Это правильные меры, но они точечные. </w:t>
      </w:r>
    </w:p>
    <w:p w:rsidR="008C5B05" w:rsidRPr="00EF49C1" w:rsidRDefault="008C5B05" w:rsidP="004C6E05">
      <w:pPr>
        <w:ind w:firstLine="708"/>
        <w:jc w:val="both"/>
        <w:rPr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 xml:space="preserve">А надо бороться с последствиями проблемы, идти к ее истокам. </w:t>
      </w:r>
    </w:p>
    <w:p w:rsidR="008C5B05" w:rsidRPr="00EF49C1" w:rsidRDefault="008C5B05" w:rsidP="004C6E05">
      <w:pPr>
        <w:ind w:firstLine="709"/>
        <w:jc w:val="both"/>
        <w:rPr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>Причина недофинансирования местных бюджетов у нас одна – на самом деле мы не знаем, сколько денег нужно муниципальным образованиям для эффективного исполнения своих полномочий.</w:t>
      </w:r>
    </w:p>
    <w:p w:rsidR="008C5B05" w:rsidRPr="00EF49C1" w:rsidRDefault="008C5B05" w:rsidP="004C6E05">
      <w:pPr>
        <w:ind w:firstLine="709"/>
        <w:jc w:val="both"/>
        <w:rPr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 xml:space="preserve">У нас нет методик и нормативов расчетов расходных обязательств муниципальных образований. </w:t>
      </w:r>
    </w:p>
    <w:p w:rsidR="008C5B05" w:rsidRPr="00EF49C1" w:rsidRDefault="008C5B05" w:rsidP="004C6E05">
      <w:pPr>
        <w:ind w:firstLine="709"/>
        <w:jc w:val="both"/>
        <w:rPr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>Чтобы узнать, сколько нужно средств, надо понять какие полномочия наши муниципальные образования действительно выполняют</w:t>
      </w:r>
      <w:r w:rsidR="00427422" w:rsidRPr="00EF49C1">
        <w:rPr>
          <w:color w:val="000000" w:themeColor="text1"/>
          <w:sz w:val="28"/>
          <w:szCs w:val="28"/>
        </w:rPr>
        <w:t xml:space="preserve"> </w:t>
      </w:r>
      <w:r w:rsidR="00427422" w:rsidRPr="00EF49C1">
        <w:rPr>
          <w:sz w:val="28"/>
          <w:szCs w:val="28"/>
        </w:rPr>
        <w:t>и сколько они «стоят»</w:t>
      </w:r>
      <w:r w:rsidRPr="00EF49C1">
        <w:rPr>
          <w:sz w:val="28"/>
          <w:szCs w:val="28"/>
        </w:rPr>
        <w:t xml:space="preserve">. </w:t>
      </w:r>
    </w:p>
    <w:p w:rsidR="008C5B05" w:rsidRPr="00EF49C1" w:rsidRDefault="008C5B05" w:rsidP="004C6E05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 xml:space="preserve">И мы должны не просто посчитать полномочия. </w:t>
      </w:r>
    </w:p>
    <w:p w:rsidR="008C5B05" w:rsidRPr="00EF49C1" w:rsidRDefault="008C5B05" w:rsidP="004C6E05">
      <w:pPr>
        <w:ind w:firstLine="709"/>
        <w:jc w:val="both"/>
        <w:rPr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 xml:space="preserve">А понять, есть ли вообще ресурсы у муниципального образования на исполнение полномочий. </w:t>
      </w:r>
    </w:p>
    <w:p w:rsidR="008C5B05" w:rsidRPr="00EF49C1" w:rsidRDefault="008C5B05" w:rsidP="004C6E05">
      <w:pPr>
        <w:ind w:firstLine="709"/>
        <w:jc w:val="both"/>
        <w:rPr>
          <w:color w:val="000000" w:themeColor="text1"/>
          <w:sz w:val="28"/>
          <w:szCs w:val="28"/>
        </w:rPr>
      </w:pPr>
      <w:r w:rsidRPr="00EF49C1">
        <w:rPr>
          <w:color w:val="000000" w:themeColor="text1"/>
          <w:sz w:val="28"/>
          <w:szCs w:val="28"/>
        </w:rPr>
        <w:t xml:space="preserve">Есть ли у него необходимая инфраструктура и кадры. </w:t>
      </w:r>
    </w:p>
    <w:p w:rsidR="009E1CE1" w:rsidRPr="00EF49C1" w:rsidRDefault="009E1CE1" w:rsidP="004C6E05">
      <w:pPr>
        <w:ind w:firstLine="567"/>
        <w:jc w:val="both"/>
        <w:rPr>
          <w:sz w:val="28"/>
          <w:szCs w:val="28"/>
        </w:rPr>
      </w:pP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Коллеги!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Задачи, стоящие перед местным самоуправлением, требуют глубокого системного анализа всех возможных последствий.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Требуется тщательный расчет и индивидуальный подход к каждому муниципальному образованию. </w:t>
      </w:r>
    </w:p>
    <w:p w:rsidR="009D7630" w:rsidRPr="00EF49C1" w:rsidRDefault="00E35FDC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И цифровые технологии как раз позволяют обеспечить такой подход.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Президент России неоднократно говорил, что формирование цифровой экономики – стратегическая задача развития страны.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 </w:t>
      </w:r>
      <w:r w:rsidRPr="00EF49C1">
        <w:rPr>
          <w:sz w:val="28"/>
          <w:szCs w:val="28"/>
        </w:rPr>
        <w:tab/>
        <w:t>И очень важно, коллеги, чтобы муниципальное сообщество активно участвовало в процессах цифровизации.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ab/>
        <w:t>Современные технологии должны стоять на</w:t>
      </w:r>
      <w:r w:rsidR="005238D9" w:rsidRPr="00EF49C1">
        <w:rPr>
          <w:sz w:val="28"/>
          <w:szCs w:val="28"/>
        </w:rPr>
        <w:t xml:space="preserve"> службе местного самоуправления.</w:t>
      </w:r>
      <w:r w:rsidRPr="00EF49C1">
        <w:rPr>
          <w:sz w:val="28"/>
          <w:szCs w:val="28"/>
        </w:rPr>
        <w:t xml:space="preserve">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ab/>
        <w:t>Муниципальные образования должны быть в едином цифровом пространстве</w:t>
      </w:r>
      <w:r w:rsidR="005238D9" w:rsidRPr="00EF49C1">
        <w:rPr>
          <w:sz w:val="28"/>
          <w:szCs w:val="28"/>
        </w:rPr>
        <w:t>.</w:t>
      </w:r>
      <w:r w:rsidRPr="00EF49C1">
        <w:rPr>
          <w:sz w:val="28"/>
          <w:szCs w:val="28"/>
        </w:rPr>
        <w:t xml:space="preserve">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ab/>
        <w:t xml:space="preserve">Именно с этой целью Конгресс приступил к реализации масштабного проекта «Интерактивная карта местного самоуправления».  </w:t>
      </w:r>
    </w:p>
    <w:p w:rsidR="009D7630" w:rsidRPr="004C6E05" w:rsidRDefault="00E35FDC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И с</w:t>
      </w:r>
      <w:r w:rsidR="009D7630" w:rsidRPr="00EF49C1">
        <w:rPr>
          <w:sz w:val="28"/>
          <w:szCs w:val="28"/>
        </w:rPr>
        <w:t>егодня мы хотим презентовать нашу информационную платформу</w:t>
      </w:r>
      <w:r w:rsidR="009D7630" w:rsidRPr="004C6E05">
        <w:rPr>
          <w:sz w:val="28"/>
          <w:szCs w:val="28"/>
        </w:rPr>
        <w:t xml:space="preserve">. </w:t>
      </w:r>
    </w:p>
    <w:p w:rsidR="009D7630" w:rsidRPr="004C6E05" w:rsidRDefault="009D7630" w:rsidP="004C6E05">
      <w:pPr>
        <w:ind w:firstLine="567"/>
        <w:jc w:val="center"/>
        <w:rPr>
          <w:i/>
          <w:sz w:val="28"/>
          <w:szCs w:val="28"/>
        </w:rPr>
      </w:pPr>
      <w:r w:rsidRPr="004C6E05">
        <w:rPr>
          <w:i/>
          <w:sz w:val="28"/>
          <w:szCs w:val="28"/>
        </w:rPr>
        <w:t>(</w:t>
      </w:r>
      <w:r w:rsidR="009618BC" w:rsidRPr="004C6E05">
        <w:rPr>
          <w:i/>
          <w:sz w:val="28"/>
          <w:szCs w:val="28"/>
        </w:rPr>
        <w:t>видео</w:t>
      </w:r>
      <w:r w:rsidRPr="004C6E05">
        <w:rPr>
          <w:i/>
          <w:sz w:val="28"/>
          <w:szCs w:val="28"/>
        </w:rPr>
        <w:t>ролик</w:t>
      </w:r>
      <w:r w:rsidR="00AF2C6B">
        <w:rPr>
          <w:i/>
          <w:sz w:val="28"/>
          <w:szCs w:val="28"/>
        </w:rPr>
        <w:t xml:space="preserve"> об Интерактивной карте</w:t>
      </w:r>
      <w:r w:rsidRPr="004C6E05">
        <w:rPr>
          <w:i/>
          <w:sz w:val="28"/>
          <w:szCs w:val="28"/>
        </w:rPr>
        <w:t>)</w:t>
      </w:r>
    </w:p>
    <w:p w:rsidR="009E1CE1" w:rsidRPr="004C6E05" w:rsidRDefault="009E1CE1" w:rsidP="004C6E05">
      <w:pPr>
        <w:ind w:firstLine="567"/>
        <w:jc w:val="both"/>
        <w:rPr>
          <w:i/>
          <w:sz w:val="28"/>
          <w:szCs w:val="28"/>
        </w:rPr>
      </w:pPr>
    </w:p>
    <w:p w:rsidR="009D7630" w:rsidRPr="00EF49C1" w:rsidRDefault="00E35FDC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lastRenderedPageBreak/>
        <w:t>П</w:t>
      </w:r>
      <w:r w:rsidR="009D7630" w:rsidRPr="00EF49C1">
        <w:rPr>
          <w:sz w:val="28"/>
          <w:szCs w:val="28"/>
        </w:rPr>
        <w:t>ервичны все-таки не технологии, а задачи, на решение которых они направлены. Современные методы сбора и обработки данных позволят нам увидеть проблемы каждого муниципального образования, дойти до самого отдаленного сельского поселения, и в режиме реального времени оценить какая там социально-экономическая обстановка. Мы увидим, есть ли вообще ресурсы у муниципального образования на исполнение своих полномочий, есть ли у него необходимая инфраструктура для этого. Вся информация по нашему докладу отображается на карте</w:t>
      </w:r>
      <w:r w:rsidRPr="00EF49C1">
        <w:rPr>
          <w:sz w:val="28"/>
          <w:szCs w:val="28"/>
        </w:rPr>
        <w:t xml:space="preserve"> по шестидесяти показателям.</w:t>
      </w:r>
      <w:r w:rsidR="009D7630" w:rsidRPr="00EF49C1">
        <w:rPr>
          <w:sz w:val="28"/>
          <w:szCs w:val="28"/>
        </w:rPr>
        <w:t xml:space="preserve">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Они охватывают экономику, финансы, контрольно-надзорную деятельность, ТОСы, кадры и многое другое.  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Это реальная база данных о местном самоуправлении, полученная с мест.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Всю информацию можно увидеть по каждому федеральному округу, по каждому региону и по каждому виду муниципального образования.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Например, если возьмём такой показатель, как «Объем доходов местных бюджетов». Видим, что в Самарской области этот показатель составляет около шестидесяти семи миллиардов рублей.</w:t>
      </w:r>
      <w:r w:rsidR="00AF2C6B" w:rsidRPr="00EF49C1">
        <w:rPr>
          <w:sz w:val="28"/>
          <w:szCs w:val="28"/>
        </w:rPr>
        <w:t xml:space="preserve"> </w:t>
      </w:r>
      <w:r w:rsidRPr="00EF49C1">
        <w:rPr>
          <w:sz w:val="28"/>
          <w:szCs w:val="28"/>
        </w:rPr>
        <w:t>Цифры графически отображаются на экране.</w:t>
      </w:r>
      <w:r w:rsidR="00AF2C6B" w:rsidRPr="00EF49C1">
        <w:rPr>
          <w:sz w:val="28"/>
          <w:szCs w:val="28"/>
        </w:rPr>
        <w:t xml:space="preserve"> </w:t>
      </w:r>
      <w:r w:rsidRPr="00EF49C1">
        <w:rPr>
          <w:sz w:val="28"/>
          <w:szCs w:val="28"/>
        </w:rPr>
        <w:t>Насыщенный синий цвет соответствует самому максимальному значению, бледн</w:t>
      </w:r>
      <w:r w:rsidR="00AF2C6B" w:rsidRPr="00EF49C1">
        <w:rPr>
          <w:sz w:val="28"/>
          <w:szCs w:val="28"/>
        </w:rPr>
        <w:t xml:space="preserve">о-желтый – самому минимальному. </w:t>
      </w:r>
      <w:r w:rsidRPr="00EF49C1">
        <w:rPr>
          <w:sz w:val="28"/>
          <w:szCs w:val="28"/>
        </w:rPr>
        <w:t xml:space="preserve">Что сразу обращает на себя внимание, но не удивляет, это то, что самые богатые регионы соседствуют с самыми бедными, есть очень резкие переходы. 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Но для того, чтобы дойти до сути.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До проблем каждого муниципального образования нужны личные кабинеты муниципальных образований! </w:t>
      </w:r>
      <w:r w:rsidR="00E35FDC" w:rsidRPr="00EF49C1">
        <w:rPr>
          <w:sz w:val="28"/>
          <w:szCs w:val="28"/>
        </w:rPr>
        <w:t>Наша система позволяет создать личные ка</w:t>
      </w:r>
      <w:r w:rsidR="00E80E56" w:rsidRPr="00EF49C1">
        <w:rPr>
          <w:sz w:val="28"/>
          <w:szCs w:val="28"/>
        </w:rPr>
        <w:t>бинеты в каждом муниципал</w:t>
      </w:r>
      <w:r w:rsidR="00E35FDC" w:rsidRPr="00EF49C1">
        <w:rPr>
          <w:sz w:val="28"/>
          <w:szCs w:val="28"/>
        </w:rPr>
        <w:t>итете.</w:t>
      </w:r>
      <w:r w:rsidRPr="00EF49C1">
        <w:rPr>
          <w:sz w:val="28"/>
          <w:szCs w:val="28"/>
        </w:rPr>
        <w:t xml:space="preserve"> Суть личного кабинета муниципального образования в том, что он моделирует систему управления муниципальным образованием. </w:t>
      </w:r>
    </w:p>
    <w:p w:rsidR="009D7630" w:rsidRPr="00EF49C1" w:rsidRDefault="009D763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Каждый губернатор </w:t>
      </w:r>
      <w:r w:rsidR="005C555E" w:rsidRPr="00EF49C1">
        <w:rPr>
          <w:sz w:val="28"/>
          <w:szCs w:val="28"/>
        </w:rPr>
        <w:t>со своего рабочего места может</w:t>
      </w:r>
      <w:r w:rsidRPr="00EF49C1">
        <w:rPr>
          <w:sz w:val="28"/>
          <w:szCs w:val="28"/>
        </w:rPr>
        <w:t xml:space="preserve"> видеть в режиме реального времени социально-экономическую ситуацию в любом </w:t>
      </w:r>
      <w:r w:rsidR="00E35FDC" w:rsidRPr="00EF49C1">
        <w:rPr>
          <w:sz w:val="28"/>
          <w:szCs w:val="28"/>
        </w:rPr>
        <w:t>муниципалитете</w:t>
      </w:r>
      <w:r w:rsidRPr="00EF49C1">
        <w:rPr>
          <w:sz w:val="28"/>
          <w:szCs w:val="28"/>
        </w:rPr>
        <w:t>.</w:t>
      </w:r>
    </w:p>
    <w:p w:rsidR="009D3D67" w:rsidRPr="00EF49C1" w:rsidRDefault="009D3D67" w:rsidP="004C6E05">
      <w:pPr>
        <w:ind w:firstLine="567"/>
        <w:jc w:val="both"/>
        <w:rPr>
          <w:sz w:val="28"/>
          <w:szCs w:val="28"/>
        </w:rPr>
      </w:pPr>
    </w:p>
    <w:p w:rsidR="00D86A70" w:rsidRPr="00EF49C1" w:rsidRDefault="00E35FDC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Конгресс провёл большую работу по полномочиям органов местного самоуправления. </w:t>
      </w:r>
      <w:r w:rsidR="00D86A70" w:rsidRPr="00EF49C1">
        <w:rPr>
          <w:sz w:val="28"/>
          <w:szCs w:val="28"/>
        </w:rPr>
        <w:t>Разработали Автоматизированный реестр полномочий муниципальных образований.</w:t>
      </w:r>
      <w:r w:rsidR="00852740" w:rsidRPr="00EF49C1">
        <w:rPr>
          <w:sz w:val="28"/>
          <w:szCs w:val="28"/>
        </w:rPr>
        <w:t xml:space="preserve"> </w:t>
      </w:r>
      <w:r w:rsidR="00D86A70" w:rsidRPr="00EF49C1">
        <w:rPr>
          <w:sz w:val="28"/>
          <w:szCs w:val="28"/>
        </w:rPr>
        <w:t xml:space="preserve">Но для этого мы предварительно провели </w:t>
      </w:r>
      <w:r w:rsidR="005E3DA9" w:rsidRPr="00EF49C1">
        <w:rPr>
          <w:sz w:val="28"/>
          <w:szCs w:val="28"/>
        </w:rPr>
        <w:t xml:space="preserve">их </w:t>
      </w:r>
      <w:r w:rsidR="00852740" w:rsidRPr="00EF49C1">
        <w:rPr>
          <w:sz w:val="28"/>
          <w:szCs w:val="28"/>
        </w:rPr>
        <w:t>общую ревизию</w:t>
      </w:r>
      <w:r w:rsidR="00D86A70" w:rsidRPr="00EF49C1">
        <w:rPr>
          <w:sz w:val="28"/>
          <w:szCs w:val="28"/>
        </w:rPr>
        <w:t>.</w:t>
      </w:r>
      <w:r w:rsidR="00852740" w:rsidRPr="00EF49C1">
        <w:rPr>
          <w:sz w:val="28"/>
          <w:szCs w:val="28"/>
        </w:rPr>
        <w:t xml:space="preserve"> </w:t>
      </w:r>
      <w:r w:rsidR="00D86A70" w:rsidRPr="00EF49C1">
        <w:rPr>
          <w:sz w:val="28"/>
          <w:szCs w:val="28"/>
        </w:rPr>
        <w:t xml:space="preserve">Выяснили, что 123 федеральных закона закрепляют восемьсот двадцать одно полномочие, из них 147 не соответствуют вопросам местного значения.  </w:t>
      </w:r>
    </w:p>
    <w:p w:rsidR="00D86A70" w:rsidRPr="00EF49C1" w:rsidRDefault="00D86A7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При создании Реестра было важно соблюсти юридическую точность и финансовую прозрачность. Проследить движение полномочий внутри субъекта и муниципальных образований. В нашем Реестре видно из каких средств складывается каждое конкретное полномочие: за счет собственных, региональных или федеральных.</w:t>
      </w:r>
    </w:p>
    <w:p w:rsidR="00D86A70" w:rsidRPr="00EF49C1" w:rsidRDefault="00D86A70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К работе по созданию автоматизированного реестра подключились семь пилотных регионов. Объем информации огромный, но уже сейчас можно показать определенный аналитический срез. Например, из семи пилотных регионов только 73 поселения в пяти субъектах решают все вопросы местного значения самостоятельно. В целом по пилотным регионам расходы на решение вопросов местного значения составляют 66% от общей суммы расходов местных бюджетов.</w:t>
      </w:r>
    </w:p>
    <w:p w:rsidR="00852740" w:rsidRDefault="00852740" w:rsidP="004C6E05">
      <w:pPr>
        <w:ind w:firstLine="567"/>
        <w:jc w:val="both"/>
        <w:rPr>
          <w:sz w:val="28"/>
          <w:szCs w:val="28"/>
        </w:rPr>
      </w:pPr>
    </w:p>
    <w:p w:rsidR="009D3D67" w:rsidRPr="004C6E05" w:rsidRDefault="009D3D6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Коллеги! </w:t>
      </w:r>
    </w:p>
    <w:p w:rsidR="009D3D67" w:rsidRPr="004C6E05" w:rsidRDefault="009D3D67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lastRenderedPageBreak/>
        <w:t xml:space="preserve">На базе нашей цифровой платформы создан механизм аналитической обработки данных. </w:t>
      </w:r>
    </w:p>
    <w:p w:rsidR="009D3D67" w:rsidRPr="004C6E05" w:rsidRDefault="00E35FDC" w:rsidP="004C6E05">
      <w:pPr>
        <w:ind w:firstLine="708"/>
        <w:jc w:val="both"/>
        <w:rPr>
          <w:sz w:val="28"/>
          <w:szCs w:val="28"/>
        </w:rPr>
      </w:pPr>
      <w:r w:rsidRPr="00E35FDC">
        <w:rPr>
          <w:sz w:val="28"/>
          <w:szCs w:val="28"/>
        </w:rPr>
        <w:t>Так, мы провели общий анализ состояния местного самоуправления за последние два года на базе нашей платформы.</w:t>
      </w:r>
      <w:r w:rsidR="009D3D67" w:rsidRPr="004C6E05">
        <w:rPr>
          <w:sz w:val="28"/>
          <w:szCs w:val="28"/>
        </w:rPr>
        <w:t xml:space="preserve"> </w:t>
      </w:r>
    </w:p>
    <w:p w:rsidR="009D3D67" w:rsidRPr="004C6E05" w:rsidRDefault="009D3D67" w:rsidP="004C6E05">
      <w:pPr>
        <w:ind w:firstLine="708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Для рейтинга выбрали </w:t>
      </w:r>
      <w:r w:rsidRPr="004C6E05">
        <w:rPr>
          <w:b/>
          <w:sz w:val="28"/>
          <w:szCs w:val="28"/>
        </w:rPr>
        <w:t>пять</w:t>
      </w:r>
      <w:r w:rsidRPr="004C6E05">
        <w:rPr>
          <w:sz w:val="28"/>
          <w:szCs w:val="28"/>
        </w:rPr>
        <w:t xml:space="preserve"> блоков из Доклада Конгресса: </w:t>
      </w:r>
    </w:p>
    <w:p w:rsidR="009D3D67" w:rsidRPr="004C6E05" w:rsidRDefault="009D3D67" w:rsidP="004C6E05">
      <w:pPr>
        <w:pStyle w:val="a9"/>
        <w:numPr>
          <w:ilvl w:val="0"/>
          <w:numId w:val="4"/>
        </w:numPr>
        <w:spacing w:after="160" w:line="240" w:lineRule="auto"/>
        <w:ind w:left="851" w:hanging="710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</w:t>
      </w:r>
    </w:p>
    <w:p w:rsidR="009D3D67" w:rsidRPr="004C6E05" w:rsidRDefault="009D3D67" w:rsidP="004C6E05">
      <w:pPr>
        <w:pStyle w:val="a9"/>
        <w:numPr>
          <w:ilvl w:val="0"/>
          <w:numId w:val="4"/>
        </w:numPr>
        <w:spacing w:after="160" w:line="240" w:lineRule="auto"/>
        <w:ind w:left="851" w:hanging="710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Финансовый блок </w:t>
      </w:r>
    </w:p>
    <w:p w:rsidR="009D3D67" w:rsidRPr="004C6E05" w:rsidRDefault="009D3D67" w:rsidP="004C6E05">
      <w:pPr>
        <w:pStyle w:val="a9"/>
        <w:numPr>
          <w:ilvl w:val="0"/>
          <w:numId w:val="4"/>
        </w:numPr>
        <w:spacing w:after="160" w:line="240" w:lineRule="auto"/>
        <w:ind w:left="851" w:hanging="710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Кадровое обеспечение органов местного самоуправления </w:t>
      </w:r>
    </w:p>
    <w:p w:rsidR="009D3D67" w:rsidRPr="004C6E05" w:rsidRDefault="009D3D67" w:rsidP="004C6E05">
      <w:pPr>
        <w:pStyle w:val="a9"/>
        <w:numPr>
          <w:ilvl w:val="0"/>
          <w:numId w:val="4"/>
        </w:numPr>
        <w:spacing w:after="160" w:line="240" w:lineRule="auto"/>
        <w:ind w:left="851" w:hanging="710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Судебная практика и взаимодействие с контрольно-надзорными органами </w:t>
      </w:r>
    </w:p>
    <w:p w:rsidR="009D3D67" w:rsidRPr="004C6E05" w:rsidRDefault="009D3D67" w:rsidP="004C6E05">
      <w:pPr>
        <w:pStyle w:val="a9"/>
        <w:numPr>
          <w:ilvl w:val="0"/>
          <w:numId w:val="4"/>
        </w:numPr>
        <w:spacing w:after="160" w:line="240" w:lineRule="auto"/>
        <w:ind w:left="851" w:hanging="710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Участие граждан в осуществлении местного самоуправления. </w:t>
      </w:r>
    </w:p>
    <w:p w:rsidR="009D3D67" w:rsidRPr="004C6E05" w:rsidRDefault="009D3D67" w:rsidP="004C6E05">
      <w:pPr>
        <w:ind w:firstLine="709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Система сама автоматически на основе формул и тех данных, которые были в нее загружены, рассчитала целевое назначение каждого показателя, их итоговую оценку и сформировала рейтинг. </w:t>
      </w:r>
    </w:p>
    <w:p w:rsidR="009D3D67" w:rsidRPr="004C6E05" w:rsidRDefault="009D3D67" w:rsidP="004C6E05">
      <w:pPr>
        <w:ind w:firstLine="709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И это только один из вариантов механизма, с помощью которого можно в режиме реального времени исследовать состояние местного самоуправления по самым разным показателям. </w:t>
      </w:r>
    </w:p>
    <w:p w:rsidR="001515CA" w:rsidRPr="004C6E05" w:rsidRDefault="001515CA" w:rsidP="004C6E05">
      <w:pPr>
        <w:ind w:firstLine="709"/>
        <w:jc w:val="both"/>
        <w:rPr>
          <w:sz w:val="28"/>
          <w:szCs w:val="28"/>
        </w:rPr>
      </w:pPr>
    </w:p>
    <w:p w:rsidR="009D3D67" w:rsidRPr="00EF49C1" w:rsidRDefault="009D3D67" w:rsidP="004C6E05">
      <w:pPr>
        <w:ind w:firstLine="709"/>
        <w:jc w:val="both"/>
        <w:rPr>
          <w:sz w:val="28"/>
          <w:szCs w:val="28"/>
        </w:rPr>
      </w:pPr>
      <w:r w:rsidRPr="00EF49C1">
        <w:rPr>
          <w:sz w:val="28"/>
          <w:szCs w:val="28"/>
        </w:rPr>
        <w:t xml:space="preserve">Наша информационная платформа именно тот инструмент, который сможет комплексно проанализировать муниципальную статистку, финансы, полномочия, инфраструктуру муниципальных образований и выработать критерии качества муниципалитета, позволяющие или не позволяющие проводить те или иные преобразования. </w:t>
      </w:r>
    </w:p>
    <w:p w:rsidR="004E2172" w:rsidRPr="004C6E05" w:rsidRDefault="004E2172" w:rsidP="004C6E05">
      <w:pPr>
        <w:ind w:firstLine="709"/>
        <w:jc w:val="both"/>
        <w:rPr>
          <w:b/>
          <w:sz w:val="28"/>
          <w:szCs w:val="28"/>
        </w:rPr>
      </w:pPr>
    </w:p>
    <w:p w:rsidR="009D3D67" w:rsidRPr="004C6E05" w:rsidRDefault="009D3D6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Это сложная, кропотливая работа, но она сейчас очень важна.  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Уважаемые коллеги! 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В последние годы остро стоит вопрос о территориальной организации местного самоуправления, о преобразовании муниципальных образований. </w:t>
      </w:r>
    </w:p>
    <w:p w:rsidR="009F6577" w:rsidRPr="004C6E05" w:rsidRDefault="003E336C" w:rsidP="004C6E05">
      <w:pPr>
        <w:ind w:firstLine="567"/>
        <w:jc w:val="both"/>
        <w:rPr>
          <w:strike/>
          <w:sz w:val="28"/>
          <w:szCs w:val="28"/>
        </w:rPr>
      </w:pPr>
      <w:r w:rsidRPr="003E336C">
        <w:rPr>
          <w:sz w:val="28"/>
          <w:szCs w:val="28"/>
        </w:rPr>
        <w:t>Наш Президент</w:t>
      </w:r>
      <w:r w:rsidR="009F6577" w:rsidRPr="004C6E05">
        <w:rPr>
          <w:sz w:val="28"/>
          <w:szCs w:val="28"/>
        </w:rPr>
        <w:t xml:space="preserve"> говорил, что местное самоуправление должно оставаться властью «шаговой доступности</w:t>
      </w:r>
      <w:r w:rsidR="009D4861" w:rsidRPr="004C6E0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336C">
        <w:t xml:space="preserve"> </w:t>
      </w:r>
      <w:r w:rsidRPr="003E336C">
        <w:rPr>
          <w:sz w:val="28"/>
          <w:szCs w:val="28"/>
        </w:rPr>
        <w:t>муниципалитеты не должны необоснованно укрупняться</w:t>
      </w:r>
      <w:proofErr w:type="gramStart"/>
      <w:r w:rsidRPr="003E33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861" w:rsidRPr="004C6E05">
        <w:rPr>
          <w:sz w:val="28"/>
          <w:szCs w:val="28"/>
        </w:rPr>
        <w:t>.</w:t>
      </w:r>
      <w:proofErr w:type="gramEnd"/>
    </w:p>
    <w:p w:rsidR="003C3F33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Конечно, нельзя определить идеальное соотношение для всей страны. </w:t>
      </w:r>
    </w:p>
    <w:p w:rsidR="003C3F33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Не может быть одинаковых подходов для Якутии и Ингушетии, для Брянской области и Приморья. </w:t>
      </w:r>
    </w:p>
    <w:p w:rsidR="009F6577" w:rsidRPr="00EF49C1" w:rsidRDefault="009F6577" w:rsidP="004C6E05">
      <w:pPr>
        <w:ind w:firstLine="567"/>
        <w:jc w:val="both"/>
        <w:rPr>
          <w:sz w:val="28"/>
          <w:szCs w:val="28"/>
        </w:rPr>
      </w:pPr>
      <w:r w:rsidRPr="00EF49C1">
        <w:rPr>
          <w:sz w:val="28"/>
          <w:szCs w:val="28"/>
        </w:rPr>
        <w:t>Но можно</w:t>
      </w:r>
      <w:r w:rsidR="003C3F33" w:rsidRPr="00EF49C1">
        <w:rPr>
          <w:sz w:val="28"/>
          <w:szCs w:val="28"/>
        </w:rPr>
        <w:t xml:space="preserve"> и нужно</w:t>
      </w:r>
      <w:r w:rsidRPr="00EF49C1">
        <w:rPr>
          <w:sz w:val="28"/>
          <w:szCs w:val="28"/>
        </w:rPr>
        <w:t xml:space="preserve"> системно проанализировать планируемые изменения, спрогнозировать их последствия конкретно для каждого субъекта.  </w:t>
      </w:r>
    </w:p>
    <w:p w:rsidR="009F6577" w:rsidRPr="00EF49C1" w:rsidRDefault="009F6577" w:rsidP="004C6E05">
      <w:pPr>
        <w:ind w:firstLine="567"/>
        <w:jc w:val="both"/>
        <w:rPr>
          <w:color w:val="FF0000"/>
          <w:sz w:val="28"/>
          <w:szCs w:val="28"/>
        </w:rPr>
      </w:pPr>
      <w:r w:rsidRPr="00EF49C1">
        <w:rPr>
          <w:sz w:val="28"/>
          <w:szCs w:val="28"/>
        </w:rPr>
        <w:t xml:space="preserve">Сегодня все чаще большие города, агломерации рассматриваются </w:t>
      </w:r>
      <w:r w:rsidR="003E336C" w:rsidRPr="00EF49C1">
        <w:rPr>
          <w:sz w:val="28"/>
          <w:szCs w:val="28"/>
        </w:rPr>
        <w:t>как центры экономического развития.</w:t>
      </w:r>
      <w:r w:rsidRPr="00EF49C1">
        <w:rPr>
          <w:sz w:val="28"/>
          <w:szCs w:val="28"/>
        </w:rPr>
        <w:t xml:space="preserve"> Так оно и есть. Это мировая тенденция. Но мы не должны забывать, что </w:t>
      </w:r>
      <w:r w:rsidR="00B42E2A" w:rsidRPr="00EF49C1">
        <w:rPr>
          <w:sz w:val="28"/>
          <w:szCs w:val="28"/>
        </w:rPr>
        <w:t>масштабы</w:t>
      </w:r>
      <w:r w:rsidRPr="00EF49C1">
        <w:rPr>
          <w:sz w:val="28"/>
          <w:szCs w:val="28"/>
        </w:rPr>
        <w:t xml:space="preserve"> нашей страны огромн</w:t>
      </w:r>
      <w:r w:rsidR="00B42E2A" w:rsidRPr="00EF49C1">
        <w:rPr>
          <w:sz w:val="28"/>
          <w:szCs w:val="28"/>
        </w:rPr>
        <w:t>ые</w:t>
      </w:r>
      <w:r w:rsidRPr="00EF49C1">
        <w:rPr>
          <w:sz w:val="28"/>
          <w:szCs w:val="28"/>
        </w:rPr>
        <w:t xml:space="preserve">, почти </w:t>
      </w:r>
      <w:r w:rsidR="00E31C68" w:rsidRPr="00EF49C1">
        <w:rPr>
          <w:sz w:val="28"/>
          <w:szCs w:val="28"/>
        </w:rPr>
        <w:t xml:space="preserve">тридцать </w:t>
      </w:r>
      <w:r w:rsidRPr="00EF49C1">
        <w:rPr>
          <w:sz w:val="28"/>
          <w:szCs w:val="28"/>
        </w:rPr>
        <w:t>миллионов человек проживают в малых и средних городах. Все территории разные.</w:t>
      </w:r>
      <w:r w:rsidR="00852740" w:rsidRPr="00EF49C1">
        <w:rPr>
          <w:sz w:val="28"/>
          <w:szCs w:val="28"/>
        </w:rPr>
        <w:t xml:space="preserve"> </w:t>
      </w:r>
      <w:r w:rsidRPr="00EF49C1">
        <w:rPr>
          <w:sz w:val="28"/>
          <w:szCs w:val="28"/>
        </w:rPr>
        <w:t>Есть и сельск</w:t>
      </w:r>
      <w:r w:rsidR="003E336C" w:rsidRPr="00EF49C1">
        <w:rPr>
          <w:sz w:val="28"/>
          <w:szCs w:val="28"/>
        </w:rPr>
        <w:t>ие поселения, обладающие большим возможностями</w:t>
      </w:r>
      <w:r w:rsidRPr="00EF49C1">
        <w:rPr>
          <w:sz w:val="28"/>
          <w:szCs w:val="28"/>
        </w:rPr>
        <w:t xml:space="preserve">. </w:t>
      </w:r>
      <w:r w:rsidR="00861877" w:rsidRPr="00EF49C1">
        <w:rPr>
          <w:sz w:val="28"/>
          <w:szCs w:val="28"/>
        </w:rPr>
        <w:t>И их много.</w:t>
      </w:r>
    </w:p>
    <w:p w:rsidR="005E56DA" w:rsidRPr="004C6E05" w:rsidRDefault="009F6577" w:rsidP="004C6E05">
      <w:pPr>
        <w:ind w:firstLine="567"/>
        <w:jc w:val="both"/>
        <w:rPr>
          <w:b/>
          <w:sz w:val="28"/>
          <w:szCs w:val="28"/>
        </w:rPr>
      </w:pPr>
      <w:r w:rsidRPr="00EF49C1">
        <w:rPr>
          <w:sz w:val="28"/>
          <w:szCs w:val="28"/>
        </w:rPr>
        <w:t>Развивать местное самоуправление нужно ком</w:t>
      </w:r>
      <w:bookmarkStart w:id="0" w:name="_GoBack"/>
      <w:bookmarkEnd w:id="0"/>
      <w:r w:rsidRPr="00EF49C1">
        <w:rPr>
          <w:sz w:val="28"/>
          <w:szCs w:val="28"/>
        </w:rPr>
        <w:t>плексно в рамках стратегии пространственного развития страны. Важно не просто на законодательном уровне грамотно и справедливо распределить доходные источники и дать муниципалитетам реальные полномочия для решения вопросов местного значения</w:t>
      </w:r>
      <w:r w:rsidR="005E56DA" w:rsidRPr="00EF49C1">
        <w:rPr>
          <w:sz w:val="28"/>
          <w:szCs w:val="28"/>
        </w:rPr>
        <w:t>.</w:t>
      </w:r>
      <w:r w:rsidR="00852740" w:rsidRPr="00EF49C1">
        <w:rPr>
          <w:sz w:val="28"/>
          <w:szCs w:val="28"/>
        </w:rPr>
        <w:t xml:space="preserve"> </w:t>
      </w:r>
      <w:r w:rsidR="005E56DA" w:rsidRPr="00EF49C1">
        <w:rPr>
          <w:sz w:val="28"/>
          <w:szCs w:val="28"/>
        </w:rPr>
        <w:t>В</w:t>
      </w:r>
      <w:r w:rsidRPr="00EF49C1">
        <w:rPr>
          <w:sz w:val="28"/>
          <w:szCs w:val="28"/>
        </w:rPr>
        <w:t>ажно развивать промышленное и сельскохозяйственное производство</w:t>
      </w:r>
      <w:r w:rsidRPr="004C6E05">
        <w:rPr>
          <w:b/>
          <w:sz w:val="28"/>
          <w:szCs w:val="28"/>
        </w:rPr>
        <w:t xml:space="preserve"> </w:t>
      </w:r>
      <w:r w:rsidRPr="00EF49C1">
        <w:rPr>
          <w:sz w:val="28"/>
          <w:szCs w:val="28"/>
        </w:rPr>
        <w:t xml:space="preserve">на </w:t>
      </w:r>
      <w:r w:rsidR="0088369A" w:rsidRPr="00EF49C1">
        <w:rPr>
          <w:sz w:val="28"/>
          <w:szCs w:val="28"/>
        </w:rPr>
        <w:t xml:space="preserve">сельских </w:t>
      </w:r>
      <w:r w:rsidR="00852740" w:rsidRPr="00EF49C1">
        <w:rPr>
          <w:sz w:val="28"/>
          <w:szCs w:val="28"/>
        </w:rPr>
        <w:t>территориях.</w:t>
      </w:r>
      <w:r w:rsidR="00852740" w:rsidRPr="00852740">
        <w:rPr>
          <w:b/>
          <w:sz w:val="28"/>
          <w:szCs w:val="28"/>
        </w:rPr>
        <w:t xml:space="preserve"> </w:t>
      </w:r>
      <w:r w:rsidR="00C44D40" w:rsidRPr="00EF49C1">
        <w:rPr>
          <w:sz w:val="28"/>
          <w:szCs w:val="28"/>
        </w:rPr>
        <w:lastRenderedPageBreak/>
        <w:t>Поддерживать кадры, увеличивать человеческий капита</w:t>
      </w:r>
      <w:r w:rsidR="005F2103" w:rsidRPr="00EF49C1">
        <w:rPr>
          <w:sz w:val="28"/>
          <w:szCs w:val="28"/>
        </w:rPr>
        <w:t>л</w:t>
      </w:r>
      <w:r w:rsidR="00C44D40" w:rsidRPr="00EF49C1">
        <w:rPr>
          <w:sz w:val="28"/>
          <w:szCs w:val="28"/>
        </w:rPr>
        <w:t>.</w:t>
      </w:r>
      <w:r w:rsidR="00852740" w:rsidRPr="00EF49C1">
        <w:rPr>
          <w:sz w:val="28"/>
          <w:szCs w:val="28"/>
        </w:rPr>
        <w:t xml:space="preserve"> </w:t>
      </w:r>
      <w:r w:rsidR="005E56DA" w:rsidRPr="00EF49C1">
        <w:rPr>
          <w:sz w:val="28"/>
          <w:szCs w:val="28"/>
        </w:rPr>
        <w:t>В</w:t>
      </w:r>
      <w:r w:rsidRPr="00EF49C1">
        <w:rPr>
          <w:sz w:val="28"/>
          <w:szCs w:val="28"/>
        </w:rPr>
        <w:t>ажность социального и инфраструктурного развития сельских территорий</w:t>
      </w:r>
      <w:r w:rsidR="005E56DA" w:rsidRPr="00EF49C1">
        <w:rPr>
          <w:sz w:val="28"/>
          <w:szCs w:val="28"/>
        </w:rPr>
        <w:t xml:space="preserve"> подчеркнута в послании Президент</w:t>
      </w:r>
      <w:r w:rsidR="00590F42" w:rsidRPr="00EF49C1">
        <w:rPr>
          <w:sz w:val="28"/>
          <w:szCs w:val="28"/>
        </w:rPr>
        <w:t xml:space="preserve">а </w:t>
      </w:r>
      <w:r w:rsidR="005E56DA" w:rsidRPr="00EF49C1">
        <w:rPr>
          <w:sz w:val="28"/>
          <w:szCs w:val="28"/>
        </w:rPr>
        <w:t>Федеральному Собранию.</w:t>
      </w:r>
    </w:p>
    <w:p w:rsidR="00852740" w:rsidRDefault="00852740" w:rsidP="004C6E05">
      <w:pPr>
        <w:ind w:firstLine="567"/>
        <w:jc w:val="both"/>
        <w:rPr>
          <w:sz w:val="28"/>
          <w:szCs w:val="28"/>
        </w:rPr>
      </w:pPr>
    </w:p>
    <w:p w:rsidR="005E56DA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Жизнь </w:t>
      </w:r>
      <w:r w:rsidR="005E56DA" w:rsidRPr="004C6E05">
        <w:rPr>
          <w:sz w:val="28"/>
          <w:szCs w:val="28"/>
        </w:rPr>
        <w:t>граждан</w:t>
      </w:r>
      <w:r w:rsidRPr="004C6E05">
        <w:rPr>
          <w:sz w:val="28"/>
          <w:szCs w:val="28"/>
        </w:rPr>
        <w:t xml:space="preserve">, которые своим трудом обеспечивают продовольственный суверенитет страны, должна быть достойной. 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У людей должна быть возможность жить и работать на родной земле.  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И только при таком комплексном подходе будут реализованы основные принципы местного самоуправления, закрепленные в нашей Конституции и Европейской хартии местного самоуправления: 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  - самостоятельность, 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  - системность,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ab/>
        <w:t xml:space="preserve">- и </w:t>
      </w:r>
      <w:r w:rsidR="00666FD4" w:rsidRPr="00852740">
        <w:rPr>
          <w:sz w:val="28"/>
          <w:szCs w:val="28"/>
        </w:rPr>
        <w:t xml:space="preserve">что очень важно – субсидиарность, предполагающая, среди прочего, </w:t>
      </w:r>
      <w:r w:rsidRPr="004C6E05">
        <w:rPr>
          <w:sz w:val="28"/>
          <w:szCs w:val="28"/>
        </w:rPr>
        <w:t xml:space="preserve">соразмерность полномочий и финансов. </w:t>
      </w:r>
    </w:p>
    <w:p w:rsidR="00852740" w:rsidRDefault="00852740" w:rsidP="004C6E05">
      <w:pPr>
        <w:ind w:firstLine="567"/>
        <w:jc w:val="both"/>
        <w:rPr>
          <w:sz w:val="28"/>
          <w:szCs w:val="28"/>
        </w:rPr>
      </w:pPr>
    </w:p>
    <w:p w:rsidR="00B11165" w:rsidRPr="004C6E05" w:rsidRDefault="00B11165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>Уважаемые коллеги!</w:t>
      </w:r>
    </w:p>
    <w:p w:rsidR="00CE7888" w:rsidRPr="004C6E05" w:rsidRDefault="00CE7888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Конгресс продолжит свою работу по тем </w:t>
      </w:r>
      <w:r w:rsidRPr="00852740">
        <w:rPr>
          <w:bCs/>
          <w:sz w:val="28"/>
          <w:szCs w:val="28"/>
        </w:rPr>
        <w:t>направлениям</w:t>
      </w:r>
      <w:r w:rsidRPr="00852740">
        <w:rPr>
          <w:sz w:val="28"/>
          <w:szCs w:val="28"/>
        </w:rPr>
        <w:t>,</w:t>
      </w:r>
      <w:r w:rsidRPr="004C6E05">
        <w:rPr>
          <w:sz w:val="28"/>
          <w:szCs w:val="28"/>
        </w:rPr>
        <w:t xml:space="preserve"> которые уже были озвучены. 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Это: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1) формирование и представление позиции муниципального сообщества России на федеральном и международном уровнях;</w:t>
      </w:r>
    </w:p>
    <w:p w:rsidR="00CE7888" w:rsidRPr="00852740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2) развитие взаимодействия с органами государственной власти </w:t>
      </w:r>
      <w:r w:rsidR="00666FD4" w:rsidRPr="00852740">
        <w:rPr>
          <w:rFonts w:ascii="Times New Roman" w:hAnsi="Times New Roman" w:cs="Times New Roman"/>
          <w:sz w:val="28"/>
          <w:szCs w:val="28"/>
        </w:rPr>
        <w:t xml:space="preserve">субъектов Федерации и </w:t>
      </w:r>
      <w:r w:rsidRPr="0085274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3) совершенствование и укрепление правовой и методической базы местного самоуправления.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4) развитие межмуниципального сотрудничества;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Для реализации данных направлений </w:t>
      </w:r>
      <w:r w:rsidRPr="00EF49C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EF49C1">
        <w:rPr>
          <w:rFonts w:ascii="Times New Roman" w:hAnsi="Times New Roman" w:cs="Times New Roman"/>
          <w:bCs/>
          <w:sz w:val="28"/>
          <w:szCs w:val="28"/>
        </w:rPr>
        <w:t>задачами</w:t>
      </w:r>
      <w:r w:rsidRPr="004C6E05">
        <w:rPr>
          <w:rFonts w:ascii="Times New Roman" w:hAnsi="Times New Roman" w:cs="Times New Roman"/>
          <w:sz w:val="28"/>
          <w:szCs w:val="28"/>
        </w:rPr>
        <w:t xml:space="preserve"> Конгресса предлагаю определить: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1) консолидацию муниципального сообщества для решения стратегических задач в сфере внутренней и внешней политики Российской Федерации;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 xml:space="preserve">2) реализацию и </w:t>
      </w:r>
      <w:r w:rsidR="00B11165" w:rsidRPr="004C6E05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4C6E05">
        <w:rPr>
          <w:rFonts w:ascii="Times New Roman" w:hAnsi="Times New Roman" w:cs="Times New Roman"/>
          <w:sz w:val="28"/>
          <w:szCs w:val="28"/>
        </w:rPr>
        <w:t>развитие проекта «Интерактивная карта местного самоуправления»;</w:t>
      </w:r>
    </w:p>
    <w:p w:rsidR="00CE7888" w:rsidRPr="00EF16D1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3) подготовку и представление на федеральном уровне ежегодного доклада «О состоянии местного самоуправления в Российской Федерации»</w:t>
      </w:r>
      <w:r w:rsidR="004E1DA8" w:rsidRPr="004C6E05">
        <w:rPr>
          <w:rFonts w:ascii="Times New Roman" w:hAnsi="Times New Roman" w:cs="Times New Roman"/>
          <w:sz w:val="28"/>
          <w:szCs w:val="28"/>
        </w:rPr>
        <w:t xml:space="preserve">, </w:t>
      </w:r>
      <w:r w:rsidR="004E1DA8" w:rsidRPr="00EF16D1">
        <w:rPr>
          <w:rFonts w:ascii="Times New Roman" w:hAnsi="Times New Roman" w:cs="Times New Roman"/>
          <w:sz w:val="28"/>
          <w:szCs w:val="28"/>
        </w:rPr>
        <w:t>опирающегося на 85 региональных докладов</w:t>
      </w:r>
      <w:r w:rsidR="003E336C">
        <w:rPr>
          <w:rFonts w:ascii="Times New Roman" w:hAnsi="Times New Roman" w:cs="Times New Roman"/>
          <w:sz w:val="28"/>
          <w:szCs w:val="28"/>
        </w:rPr>
        <w:t xml:space="preserve"> </w:t>
      </w:r>
      <w:r w:rsidR="003E336C" w:rsidRPr="003E336C">
        <w:rPr>
          <w:rFonts w:ascii="Times New Roman" w:hAnsi="Times New Roman" w:cs="Times New Roman"/>
          <w:sz w:val="28"/>
          <w:szCs w:val="28"/>
        </w:rPr>
        <w:t>и ведущие общественные организации;</w:t>
      </w:r>
    </w:p>
    <w:p w:rsidR="00CE7888" w:rsidRPr="00EF16D1" w:rsidRDefault="003E336C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888" w:rsidRPr="004C6E05">
        <w:rPr>
          <w:rFonts w:ascii="Times New Roman" w:hAnsi="Times New Roman" w:cs="Times New Roman"/>
          <w:sz w:val="28"/>
          <w:szCs w:val="28"/>
        </w:rPr>
        <w:t xml:space="preserve">) оказание </w:t>
      </w:r>
      <w:r w:rsidR="00974DFD" w:rsidRPr="00EF16D1">
        <w:rPr>
          <w:rFonts w:ascii="Times New Roman" w:hAnsi="Times New Roman" w:cs="Times New Roman"/>
          <w:sz w:val="28"/>
          <w:szCs w:val="28"/>
        </w:rPr>
        <w:t xml:space="preserve">организационной, </w:t>
      </w:r>
      <w:r w:rsidR="00CE7888" w:rsidRPr="00EF16D1">
        <w:rPr>
          <w:rFonts w:ascii="Times New Roman" w:hAnsi="Times New Roman" w:cs="Times New Roman"/>
          <w:sz w:val="28"/>
          <w:szCs w:val="28"/>
        </w:rPr>
        <w:t xml:space="preserve">информационной, методической и консультационной помощи </w:t>
      </w:r>
      <w:r w:rsidR="00974DFD" w:rsidRPr="00EF16D1">
        <w:rPr>
          <w:rFonts w:ascii="Times New Roman" w:hAnsi="Times New Roman" w:cs="Times New Roman"/>
          <w:sz w:val="28"/>
          <w:szCs w:val="28"/>
        </w:rPr>
        <w:t xml:space="preserve">советам и </w:t>
      </w:r>
      <w:r w:rsidR="00CE7888" w:rsidRPr="00EF16D1">
        <w:rPr>
          <w:rFonts w:ascii="Times New Roman" w:hAnsi="Times New Roman" w:cs="Times New Roman"/>
          <w:sz w:val="28"/>
          <w:szCs w:val="28"/>
        </w:rPr>
        <w:t>ассоциациям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867DB8" w:rsidRPr="00EF16D1">
        <w:rPr>
          <w:rFonts w:ascii="Times New Roman" w:hAnsi="Times New Roman" w:cs="Times New Roman"/>
          <w:sz w:val="28"/>
          <w:szCs w:val="28"/>
        </w:rPr>
        <w:t>силение работы по подготовке кадров для органов местного самоуправления и местных сообществ</w:t>
      </w:r>
      <w:r w:rsidR="00CE7888" w:rsidRPr="00EF16D1">
        <w:rPr>
          <w:rFonts w:ascii="Times New Roman" w:hAnsi="Times New Roman" w:cs="Times New Roman"/>
          <w:sz w:val="28"/>
          <w:szCs w:val="28"/>
        </w:rPr>
        <w:t>;</w:t>
      </w:r>
    </w:p>
    <w:p w:rsidR="00CE7888" w:rsidRPr="004C6E05" w:rsidRDefault="003E336C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888" w:rsidRPr="00EF16D1">
        <w:rPr>
          <w:rFonts w:ascii="Times New Roman" w:hAnsi="Times New Roman" w:cs="Times New Roman"/>
          <w:sz w:val="28"/>
          <w:szCs w:val="28"/>
        </w:rPr>
        <w:t xml:space="preserve">) </w:t>
      </w:r>
      <w:r w:rsidR="00867DB8" w:rsidRPr="00EF16D1">
        <w:rPr>
          <w:rFonts w:ascii="Times New Roman" w:hAnsi="Times New Roman" w:cs="Times New Roman"/>
          <w:sz w:val="28"/>
          <w:szCs w:val="28"/>
        </w:rPr>
        <w:t xml:space="preserve">самое активное </w:t>
      </w:r>
      <w:r w:rsidR="00CE7888" w:rsidRPr="00EF16D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E7888" w:rsidRPr="004C6E05">
        <w:rPr>
          <w:rFonts w:ascii="Times New Roman" w:hAnsi="Times New Roman" w:cs="Times New Roman"/>
          <w:sz w:val="28"/>
          <w:szCs w:val="28"/>
        </w:rPr>
        <w:t xml:space="preserve">в мероприятиях федерального уровня, посвященных развитию местного самоуправления; 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7) укрепление имиджа Конгресса в общественно-политическом и информационном пространстве.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Коллеги!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Над решением поставленных задач Конгресс будет работать вместе</w:t>
      </w:r>
      <w:r w:rsidR="00B11165" w:rsidRPr="004C6E05">
        <w:rPr>
          <w:rFonts w:ascii="Times New Roman" w:hAnsi="Times New Roman" w:cs="Times New Roman"/>
          <w:sz w:val="28"/>
          <w:szCs w:val="28"/>
        </w:rPr>
        <w:t xml:space="preserve"> с вами и</w:t>
      </w:r>
      <w:r w:rsidRPr="004C6E05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власти.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Опыт успешного и продуктивного взаимодействия у нас имеется.</w:t>
      </w:r>
    </w:p>
    <w:p w:rsidR="00CE7888" w:rsidRPr="004C6E05" w:rsidRDefault="00CE7888" w:rsidP="004C6E05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05">
        <w:rPr>
          <w:rFonts w:ascii="Times New Roman" w:hAnsi="Times New Roman" w:cs="Times New Roman"/>
          <w:sz w:val="28"/>
          <w:szCs w:val="28"/>
        </w:rPr>
        <w:t>Есть и политическая воля, выраженная Президентом России.</w:t>
      </w:r>
    </w:p>
    <w:p w:rsidR="009F6577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 xml:space="preserve">Давайте все вместе </w:t>
      </w:r>
      <w:r w:rsidR="000A2506" w:rsidRPr="004C6E05">
        <w:rPr>
          <w:sz w:val="28"/>
          <w:szCs w:val="28"/>
        </w:rPr>
        <w:t>продолжим</w:t>
      </w:r>
      <w:r w:rsidRPr="004C6E05">
        <w:rPr>
          <w:sz w:val="28"/>
          <w:szCs w:val="28"/>
        </w:rPr>
        <w:t xml:space="preserve"> </w:t>
      </w:r>
      <w:r w:rsidR="00123ABD" w:rsidRPr="004C6E05">
        <w:rPr>
          <w:sz w:val="28"/>
          <w:szCs w:val="28"/>
        </w:rPr>
        <w:t>укреплять и развивать местное самоуправление</w:t>
      </w:r>
      <w:r w:rsidRPr="004C6E05">
        <w:rPr>
          <w:sz w:val="28"/>
          <w:szCs w:val="28"/>
        </w:rPr>
        <w:t xml:space="preserve">. </w:t>
      </w:r>
    </w:p>
    <w:p w:rsidR="00700CC3" w:rsidRPr="004C6E05" w:rsidRDefault="009F6577" w:rsidP="004C6E05">
      <w:pPr>
        <w:ind w:firstLine="567"/>
        <w:jc w:val="both"/>
        <w:rPr>
          <w:sz w:val="28"/>
          <w:szCs w:val="28"/>
        </w:rPr>
      </w:pPr>
      <w:r w:rsidRPr="004C6E05">
        <w:rPr>
          <w:sz w:val="28"/>
          <w:szCs w:val="28"/>
        </w:rPr>
        <w:t>Благодарю за внимание!</w:t>
      </w:r>
    </w:p>
    <w:sectPr w:rsidR="00700CC3" w:rsidRPr="004C6E05" w:rsidSect="00136C1B">
      <w:headerReference w:type="default" r:id="rId7"/>
      <w:pgSz w:w="11906" w:h="16838"/>
      <w:pgMar w:top="822" w:right="851" w:bottom="851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C5" w:rsidRDefault="002D47C5" w:rsidP="00E81B2F">
      <w:r>
        <w:separator/>
      </w:r>
    </w:p>
  </w:endnote>
  <w:endnote w:type="continuationSeparator" w:id="0">
    <w:p w:rsidR="002D47C5" w:rsidRDefault="002D47C5" w:rsidP="00E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C5" w:rsidRDefault="002D47C5" w:rsidP="00E81B2F">
      <w:r>
        <w:separator/>
      </w:r>
    </w:p>
  </w:footnote>
  <w:footnote w:type="continuationSeparator" w:id="0">
    <w:p w:rsidR="002D47C5" w:rsidRDefault="002D47C5" w:rsidP="00E8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81045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E81B2F" w:rsidRPr="00136C1B" w:rsidRDefault="00E81B2F">
        <w:pPr>
          <w:pStyle w:val="a4"/>
          <w:jc w:val="center"/>
          <w:rPr>
            <w:sz w:val="32"/>
            <w:szCs w:val="32"/>
          </w:rPr>
        </w:pPr>
        <w:r w:rsidRPr="00136C1B">
          <w:rPr>
            <w:sz w:val="32"/>
            <w:szCs w:val="32"/>
          </w:rPr>
          <w:fldChar w:fldCharType="begin"/>
        </w:r>
        <w:r w:rsidRPr="00136C1B">
          <w:rPr>
            <w:sz w:val="32"/>
            <w:szCs w:val="32"/>
          </w:rPr>
          <w:instrText>PAGE   \* MERGEFORMAT</w:instrText>
        </w:r>
        <w:r w:rsidRPr="00136C1B">
          <w:rPr>
            <w:sz w:val="32"/>
            <w:szCs w:val="32"/>
          </w:rPr>
          <w:fldChar w:fldCharType="separate"/>
        </w:r>
        <w:r w:rsidR="00EF49C1">
          <w:rPr>
            <w:noProof/>
            <w:sz w:val="32"/>
            <w:szCs w:val="32"/>
          </w:rPr>
          <w:t>9</w:t>
        </w:r>
        <w:r w:rsidRPr="00136C1B">
          <w:rPr>
            <w:sz w:val="32"/>
            <w:szCs w:val="32"/>
          </w:rPr>
          <w:fldChar w:fldCharType="end"/>
        </w:r>
      </w:p>
    </w:sdtContent>
  </w:sdt>
  <w:p w:rsidR="00E81B2F" w:rsidRDefault="00E81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7B5"/>
    <w:multiLevelType w:val="hybridMultilevel"/>
    <w:tmpl w:val="F87E9CB6"/>
    <w:lvl w:ilvl="0" w:tplc="75443786">
      <w:start w:val="1"/>
      <w:numFmt w:val="decimal"/>
      <w:lvlText w:val="%1."/>
      <w:lvlJc w:val="left"/>
      <w:pPr>
        <w:ind w:left="1713" w:hanging="720"/>
      </w:pPr>
      <w:rPr>
        <w:rFonts w:ascii="Times New Roman" w:eastAsia="Times New Roman" w:hAnsi="Times New Roman" w:cs="Times New Roman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6693"/>
    <w:multiLevelType w:val="hybridMultilevel"/>
    <w:tmpl w:val="1D7A1E4C"/>
    <w:lvl w:ilvl="0" w:tplc="B7C6B674">
      <w:start w:val="1"/>
      <w:numFmt w:val="decimal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E34EA5"/>
    <w:multiLevelType w:val="hybridMultilevel"/>
    <w:tmpl w:val="B9B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752DC"/>
    <w:multiLevelType w:val="hybridMultilevel"/>
    <w:tmpl w:val="719E4A24"/>
    <w:lvl w:ilvl="0" w:tplc="AEB00A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2F"/>
    <w:rsid w:val="00000F34"/>
    <w:rsid w:val="00024D2D"/>
    <w:rsid w:val="00027976"/>
    <w:rsid w:val="00074C68"/>
    <w:rsid w:val="000A2506"/>
    <w:rsid w:val="000A4998"/>
    <w:rsid w:val="000A6517"/>
    <w:rsid w:val="000C11E4"/>
    <w:rsid w:val="000C203B"/>
    <w:rsid w:val="000D167A"/>
    <w:rsid w:val="000E612B"/>
    <w:rsid w:val="000E797D"/>
    <w:rsid w:val="00114D9E"/>
    <w:rsid w:val="00123ABD"/>
    <w:rsid w:val="0013047D"/>
    <w:rsid w:val="00136C1B"/>
    <w:rsid w:val="00142429"/>
    <w:rsid w:val="001463CD"/>
    <w:rsid w:val="001515CA"/>
    <w:rsid w:val="0019037B"/>
    <w:rsid w:val="001916FB"/>
    <w:rsid w:val="00194611"/>
    <w:rsid w:val="001C3F40"/>
    <w:rsid w:val="001D3DF4"/>
    <w:rsid w:val="001E3D7C"/>
    <w:rsid w:val="001F53C7"/>
    <w:rsid w:val="001F6016"/>
    <w:rsid w:val="001F7683"/>
    <w:rsid w:val="002357C8"/>
    <w:rsid w:val="00243E17"/>
    <w:rsid w:val="00291038"/>
    <w:rsid w:val="002B04BA"/>
    <w:rsid w:val="002B411F"/>
    <w:rsid w:val="002C2248"/>
    <w:rsid w:val="002C5551"/>
    <w:rsid w:val="002D47C5"/>
    <w:rsid w:val="002E62DE"/>
    <w:rsid w:val="003402CB"/>
    <w:rsid w:val="00343795"/>
    <w:rsid w:val="003451EC"/>
    <w:rsid w:val="003632E3"/>
    <w:rsid w:val="00396498"/>
    <w:rsid w:val="003B1FB1"/>
    <w:rsid w:val="003C3F33"/>
    <w:rsid w:val="003D3BCD"/>
    <w:rsid w:val="003E336C"/>
    <w:rsid w:val="00422B66"/>
    <w:rsid w:val="00427422"/>
    <w:rsid w:val="00463A6D"/>
    <w:rsid w:val="00475342"/>
    <w:rsid w:val="00475FFF"/>
    <w:rsid w:val="00480743"/>
    <w:rsid w:val="004B71F0"/>
    <w:rsid w:val="004C0821"/>
    <w:rsid w:val="004C6E05"/>
    <w:rsid w:val="004E1DA8"/>
    <w:rsid w:val="004E2172"/>
    <w:rsid w:val="004E69FB"/>
    <w:rsid w:val="0050540D"/>
    <w:rsid w:val="005063AE"/>
    <w:rsid w:val="00516B67"/>
    <w:rsid w:val="00523628"/>
    <w:rsid w:val="005238D9"/>
    <w:rsid w:val="00541EB9"/>
    <w:rsid w:val="005540C9"/>
    <w:rsid w:val="00565F49"/>
    <w:rsid w:val="0058391E"/>
    <w:rsid w:val="00590F42"/>
    <w:rsid w:val="005A66C3"/>
    <w:rsid w:val="005C555E"/>
    <w:rsid w:val="005D04DA"/>
    <w:rsid w:val="005E3DA9"/>
    <w:rsid w:val="005E56DA"/>
    <w:rsid w:val="005F2103"/>
    <w:rsid w:val="00606334"/>
    <w:rsid w:val="00612514"/>
    <w:rsid w:val="00634BBB"/>
    <w:rsid w:val="0064644B"/>
    <w:rsid w:val="00650F06"/>
    <w:rsid w:val="00666FD4"/>
    <w:rsid w:val="00690BE0"/>
    <w:rsid w:val="006D3309"/>
    <w:rsid w:val="006E206F"/>
    <w:rsid w:val="006E797C"/>
    <w:rsid w:val="006F0E8F"/>
    <w:rsid w:val="00700CC3"/>
    <w:rsid w:val="00700D15"/>
    <w:rsid w:val="00717CAE"/>
    <w:rsid w:val="00722096"/>
    <w:rsid w:val="007A27D4"/>
    <w:rsid w:val="007C54E7"/>
    <w:rsid w:val="007C60A3"/>
    <w:rsid w:val="007D09FD"/>
    <w:rsid w:val="007D0CE9"/>
    <w:rsid w:val="007F2AB0"/>
    <w:rsid w:val="008079B0"/>
    <w:rsid w:val="00816417"/>
    <w:rsid w:val="008247C9"/>
    <w:rsid w:val="00830057"/>
    <w:rsid w:val="00845FDA"/>
    <w:rsid w:val="00852740"/>
    <w:rsid w:val="00861877"/>
    <w:rsid w:val="00867DB8"/>
    <w:rsid w:val="008833C1"/>
    <w:rsid w:val="0088369A"/>
    <w:rsid w:val="008A6948"/>
    <w:rsid w:val="008B60C9"/>
    <w:rsid w:val="008C5B05"/>
    <w:rsid w:val="008E6CD5"/>
    <w:rsid w:val="008F40A1"/>
    <w:rsid w:val="009100BC"/>
    <w:rsid w:val="009618BC"/>
    <w:rsid w:val="00965F7B"/>
    <w:rsid w:val="00974728"/>
    <w:rsid w:val="00974DFD"/>
    <w:rsid w:val="00987B6F"/>
    <w:rsid w:val="0099397A"/>
    <w:rsid w:val="009D3D67"/>
    <w:rsid w:val="009D4861"/>
    <w:rsid w:val="009D7630"/>
    <w:rsid w:val="009E1CE1"/>
    <w:rsid w:val="009E1F60"/>
    <w:rsid w:val="009F6577"/>
    <w:rsid w:val="00A07496"/>
    <w:rsid w:val="00A21233"/>
    <w:rsid w:val="00A326FE"/>
    <w:rsid w:val="00A808F8"/>
    <w:rsid w:val="00AA1733"/>
    <w:rsid w:val="00AA7176"/>
    <w:rsid w:val="00AC5875"/>
    <w:rsid w:val="00AD4A64"/>
    <w:rsid w:val="00AF2C6B"/>
    <w:rsid w:val="00AF2DBF"/>
    <w:rsid w:val="00B02D05"/>
    <w:rsid w:val="00B07A86"/>
    <w:rsid w:val="00B11165"/>
    <w:rsid w:val="00B33923"/>
    <w:rsid w:val="00B42E2A"/>
    <w:rsid w:val="00B45FF8"/>
    <w:rsid w:val="00B61DF2"/>
    <w:rsid w:val="00BA469B"/>
    <w:rsid w:val="00BA7BA7"/>
    <w:rsid w:val="00BB16E5"/>
    <w:rsid w:val="00BC16DE"/>
    <w:rsid w:val="00BC426B"/>
    <w:rsid w:val="00BC6911"/>
    <w:rsid w:val="00BE2CB2"/>
    <w:rsid w:val="00BF25B5"/>
    <w:rsid w:val="00C05119"/>
    <w:rsid w:val="00C07649"/>
    <w:rsid w:val="00C207E7"/>
    <w:rsid w:val="00C44D40"/>
    <w:rsid w:val="00C640BE"/>
    <w:rsid w:val="00C90577"/>
    <w:rsid w:val="00CD157D"/>
    <w:rsid w:val="00CD7825"/>
    <w:rsid w:val="00CE7888"/>
    <w:rsid w:val="00CF39C8"/>
    <w:rsid w:val="00CF572E"/>
    <w:rsid w:val="00D0283F"/>
    <w:rsid w:val="00D0409F"/>
    <w:rsid w:val="00D75460"/>
    <w:rsid w:val="00D761F7"/>
    <w:rsid w:val="00D8345A"/>
    <w:rsid w:val="00D86A70"/>
    <w:rsid w:val="00DC2331"/>
    <w:rsid w:val="00DD5738"/>
    <w:rsid w:val="00DF0D3A"/>
    <w:rsid w:val="00E062D2"/>
    <w:rsid w:val="00E31C68"/>
    <w:rsid w:val="00E34FBC"/>
    <w:rsid w:val="00E35FDC"/>
    <w:rsid w:val="00E40E79"/>
    <w:rsid w:val="00E45AB8"/>
    <w:rsid w:val="00E80E56"/>
    <w:rsid w:val="00E81B2F"/>
    <w:rsid w:val="00EC19FA"/>
    <w:rsid w:val="00ED3594"/>
    <w:rsid w:val="00EF16D1"/>
    <w:rsid w:val="00EF49C1"/>
    <w:rsid w:val="00F00767"/>
    <w:rsid w:val="00F26278"/>
    <w:rsid w:val="00F359D7"/>
    <w:rsid w:val="00F4064F"/>
    <w:rsid w:val="00F461DD"/>
    <w:rsid w:val="00F52074"/>
    <w:rsid w:val="00F7406F"/>
    <w:rsid w:val="00F845CC"/>
    <w:rsid w:val="00FA4182"/>
    <w:rsid w:val="00FB382C"/>
    <w:rsid w:val="00FD34E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9EF"/>
  <w15:docId w15:val="{96068214-FDA9-4F81-8AF6-38F03876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36C1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1B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1B2F"/>
  </w:style>
  <w:style w:type="paragraph" w:styleId="a6">
    <w:name w:val="footer"/>
    <w:basedOn w:val="a"/>
    <w:link w:val="a7"/>
    <w:uiPriority w:val="99"/>
    <w:unhideWhenUsed/>
    <w:rsid w:val="00E81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B2F"/>
  </w:style>
  <w:style w:type="paragraph" w:styleId="a8">
    <w:name w:val="Normal (Web)"/>
    <w:basedOn w:val="a"/>
    <w:uiPriority w:val="99"/>
    <w:semiHidden/>
    <w:unhideWhenUsed/>
    <w:rsid w:val="001F53C7"/>
    <w:pPr>
      <w:spacing w:after="150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1F5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243E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DF4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700D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700D15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Фанакина Марина Николаевна</cp:lastModifiedBy>
  <cp:revision>7</cp:revision>
  <cp:lastPrinted>2018-05-15T14:05:00Z</cp:lastPrinted>
  <dcterms:created xsi:type="dcterms:W3CDTF">2018-05-25T06:31:00Z</dcterms:created>
  <dcterms:modified xsi:type="dcterms:W3CDTF">2018-05-25T10:06:00Z</dcterms:modified>
</cp:coreProperties>
</file>