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5D" w:rsidRDefault="002F4880">
      <w:pPr>
        <w:spacing w:before="67"/>
        <w:ind w:right="309"/>
        <w:jc w:val="right"/>
        <w:rPr>
          <w:i/>
          <w:sz w:val="28"/>
        </w:rPr>
      </w:pPr>
      <w:r>
        <w:rPr>
          <w:i/>
          <w:sz w:val="28"/>
        </w:rPr>
        <w:t>Приложение</w:t>
      </w:r>
    </w:p>
    <w:p w:rsidR="00E27A5D" w:rsidRDefault="00E27A5D">
      <w:pPr>
        <w:pStyle w:val="a3"/>
        <w:spacing w:before="7"/>
        <w:ind w:left="0" w:firstLine="0"/>
        <w:jc w:val="left"/>
        <w:rPr>
          <w:i/>
        </w:rPr>
      </w:pPr>
    </w:p>
    <w:p w:rsidR="00E27A5D" w:rsidRDefault="002F4880">
      <w:pPr>
        <w:ind w:left="1377" w:right="1015"/>
        <w:jc w:val="center"/>
        <w:rPr>
          <w:b/>
          <w:sz w:val="28"/>
        </w:rPr>
      </w:pPr>
      <w:r>
        <w:rPr>
          <w:b/>
          <w:sz w:val="28"/>
        </w:rPr>
        <w:t>ИНФОРМАЦИОННО-РАЗЪЯСНИТЕЛЬНОЕ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ПИСЬМО</w:t>
      </w:r>
    </w:p>
    <w:p w:rsidR="00E27A5D" w:rsidRDefault="00E27A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27A5D" w:rsidRDefault="002F4880">
      <w:pPr>
        <w:pStyle w:val="a3"/>
        <w:ind w:right="314"/>
      </w:pPr>
      <w:r>
        <w:t>Вступило в силу постановление Правительства РФ от 10.03.2022 № 336 «Об</w:t>
      </w:r>
      <w:r>
        <w:rPr>
          <w:spacing w:val="-67"/>
        </w:rPr>
        <w:t xml:space="preserve"> </w:t>
      </w:r>
      <w:r>
        <w:t>особенностях организации и осуществления государственного контроля (надзора),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контроля»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Постановление).</w:t>
      </w:r>
    </w:p>
    <w:p w:rsidR="00E27A5D" w:rsidRDefault="002F4880">
      <w:pPr>
        <w:pStyle w:val="a3"/>
        <w:spacing w:before="1"/>
        <w:ind w:right="307"/>
      </w:pP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беспрецедентные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ограничен</w:t>
      </w:r>
      <w:r>
        <w:t>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-67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ослабить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активности.</w:t>
      </w:r>
    </w:p>
    <w:p w:rsidR="00E27A5D" w:rsidRDefault="00E27A5D">
      <w:pPr>
        <w:pStyle w:val="a3"/>
        <w:spacing w:before="5"/>
        <w:ind w:left="0" w:firstLine="0"/>
        <w:jc w:val="left"/>
      </w:pPr>
    </w:p>
    <w:p w:rsidR="00E27A5D" w:rsidRDefault="002F4880">
      <w:pPr>
        <w:pStyle w:val="Heading1"/>
        <w:spacing w:before="1" w:line="319" w:lineRule="exact"/>
      </w:pPr>
      <w:r>
        <w:t>Как</w:t>
      </w:r>
      <w:r>
        <w:rPr>
          <w:spacing w:val="-6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акт повлияет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контроля.</w:t>
      </w:r>
    </w:p>
    <w:p w:rsidR="00E27A5D" w:rsidRDefault="002F4880">
      <w:pPr>
        <w:pStyle w:val="a5"/>
        <w:numPr>
          <w:ilvl w:val="0"/>
          <w:numId w:val="2"/>
        </w:numPr>
        <w:tabs>
          <w:tab w:val="left" w:pos="2090"/>
        </w:tabs>
        <w:ind w:right="311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КНМ)</w:t>
      </w:r>
      <w:r>
        <w:rPr>
          <w:spacing w:val="-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год.</w:t>
      </w:r>
    </w:p>
    <w:p w:rsidR="00E27A5D" w:rsidRDefault="002F4880">
      <w:pPr>
        <w:pStyle w:val="a5"/>
        <w:numPr>
          <w:ilvl w:val="0"/>
          <w:numId w:val="2"/>
        </w:numPr>
        <w:tabs>
          <w:tab w:val="left" w:pos="2090"/>
        </w:tabs>
        <w:ind w:right="313" w:firstLine="708"/>
        <w:jc w:val="both"/>
        <w:rPr>
          <w:sz w:val="28"/>
        </w:rPr>
      </w:pPr>
      <w:r>
        <w:rPr>
          <w:sz w:val="28"/>
        </w:rPr>
        <w:t xml:space="preserve">В отношении </w:t>
      </w:r>
      <w:proofErr w:type="gramStart"/>
      <w:r>
        <w:rPr>
          <w:sz w:val="28"/>
        </w:rPr>
        <w:t>плановых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КНМ. Вводится фактический запрет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(надзора).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нет.</w:t>
      </w:r>
    </w:p>
    <w:p w:rsidR="00E27A5D" w:rsidRDefault="002F4880">
      <w:pPr>
        <w:pStyle w:val="a5"/>
        <w:numPr>
          <w:ilvl w:val="0"/>
          <w:numId w:val="2"/>
        </w:numPr>
        <w:tabs>
          <w:tab w:val="left" w:pos="2090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внеплановых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КНМ.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прокуратурой,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прок</w:t>
      </w:r>
      <w:r>
        <w:rPr>
          <w:sz w:val="28"/>
        </w:rPr>
        <w:t>уратуры.</w:t>
      </w:r>
    </w:p>
    <w:p w:rsidR="00E27A5D" w:rsidRDefault="00E27A5D">
      <w:pPr>
        <w:pStyle w:val="a3"/>
        <w:spacing w:before="8"/>
        <w:ind w:left="0" w:firstLine="0"/>
        <w:jc w:val="left"/>
        <w:rPr>
          <w:sz w:val="27"/>
        </w:rPr>
      </w:pPr>
    </w:p>
    <w:p w:rsidR="00E27A5D" w:rsidRDefault="002F4880">
      <w:pPr>
        <w:ind w:left="672" w:right="313" w:firstLine="708"/>
        <w:jc w:val="both"/>
        <w:rPr>
          <w:i/>
          <w:sz w:val="28"/>
        </w:rPr>
      </w:pPr>
      <w:r>
        <w:rPr>
          <w:i/>
          <w:sz w:val="28"/>
        </w:rPr>
        <w:t xml:space="preserve">Для органов местного самоуправления применимы следующие основания 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внеплановых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КНМ:</w:t>
      </w:r>
    </w:p>
    <w:p w:rsidR="00E27A5D" w:rsidRDefault="002F4880">
      <w:pPr>
        <w:spacing w:line="321" w:lineRule="exact"/>
        <w:ind w:left="1381"/>
        <w:jc w:val="both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согласования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прокуратуры: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595"/>
        </w:tabs>
        <w:ind w:firstLine="708"/>
        <w:rPr>
          <w:sz w:val="28"/>
        </w:rPr>
      </w:pPr>
      <w:r>
        <w:rPr>
          <w:sz w:val="28"/>
        </w:rPr>
        <w:t>при непосредственной угрозе причинения вреда жизни и тяжкого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граждан, по фактам причинения вреда жизни и тяжкого вреда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658"/>
        </w:tabs>
        <w:spacing w:before="1"/>
        <w:ind w:right="31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 характера;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564"/>
        </w:tabs>
        <w:ind w:right="309" w:firstLine="708"/>
        <w:rPr>
          <w:sz w:val="28"/>
        </w:rPr>
      </w:pPr>
      <w:proofErr w:type="gramStart"/>
      <w:r>
        <w:rPr>
          <w:sz w:val="28"/>
        </w:rPr>
        <w:t>при выявлении индикаторов риска нарушения обязательных требований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 I и II класса, или индикаторов риска, влекущих 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тяжкого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</w:t>
      </w:r>
      <w:r>
        <w:rPr>
          <w:sz w:val="28"/>
        </w:rPr>
        <w:t>ли)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</w:t>
      </w:r>
      <w:proofErr w:type="gramEnd"/>
      <w:r>
        <w:rPr>
          <w:sz w:val="28"/>
        </w:rPr>
        <w:t xml:space="preserve"> характера;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607"/>
        </w:tabs>
        <w:ind w:right="310" w:firstLine="708"/>
        <w:rPr>
          <w:sz w:val="28"/>
        </w:rPr>
      </w:pPr>
      <w:r>
        <w:rPr>
          <w:sz w:val="28"/>
        </w:rPr>
        <w:t>в случае необходимости проведения внеплановой выездной проверки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истечением срока исполнения предписания о принятии мер, 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 устранение нарушений, влекущих непосредственную угрозу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</w:t>
      </w:r>
      <w:r>
        <w:rPr>
          <w:sz w:val="28"/>
        </w:rPr>
        <w:t>жкого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2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E27A5D" w:rsidRDefault="00E27A5D">
      <w:pPr>
        <w:jc w:val="both"/>
        <w:rPr>
          <w:sz w:val="28"/>
        </w:rPr>
        <w:sectPr w:rsidR="00E27A5D">
          <w:pgSz w:w="11910" w:h="16840"/>
          <w:pgMar w:top="1040" w:right="540" w:bottom="280" w:left="460" w:header="720" w:footer="720" w:gutter="0"/>
          <w:cols w:space="720"/>
        </w:sectPr>
      </w:pPr>
    </w:p>
    <w:p w:rsidR="00E27A5D" w:rsidRDefault="002F4880">
      <w:pPr>
        <w:pStyle w:val="a3"/>
        <w:spacing w:before="67" w:line="242" w:lineRule="auto"/>
        <w:ind w:right="307" w:firstLine="0"/>
      </w:pPr>
      <w:proofErr w:type="gramStart"/>
      <w:r>
        <w:lastRenderedPageBreak/>
        <w:t>основании</w:t>
      </w:r>
      <w:proofErr w:type="gramEnd"/>
      <w:r>
        <w:t xml:space="preserve"> документов, иной имеющейся в распоряжении контрольно-надзорного</w:t>
      </w:r>
      <w:r>
        <w:rPr>
          <w:spacing w:val="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информации.</w:t>
      </w:r>
    </w:p>
    <w:p w:rsidR="00E27A5D" w:rsidRDefault="002F4880">
      <w:pPr>
        <w:spacing w:line="317" w:lineRule="exact"/>
        <w:ind w:left="1381"/>
        <w:jc w:val="both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согласования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прокуратуры: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545"/>
        </w:tabs>
        <w:spacing w:line="322" w:lineRule="exact"/>
        <w:ind w:left="1544" w:right="0" w:hanging="16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689"/>
        </w:tabs>
        <w:ind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постановления;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677"/>
        </w:tabs>
        <w:ind w:right="314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634"/>
        </w:tabs>
        <w:ind w:right="316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прав и свобод человека и гражданина по поступившим в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обращениям.</w:t>
      </w:r>
    </w:p>
    <w:p w:rsidR="00E27A5D" w:rsidRDefault="002F4880">
      <w:pPr>
        <w:spacing w:before="1"/>
        <w:ind w:left="672" w:right="310" w:firstLine="708"/>
        <w:jc w:val="both"/>
        <w:rPr>
          <w:sz w:val="28"/>
        </w:rPr>
      </w:pPr>
      <w:r>
        <w:rPr>
          <w:i/>
          <w:sz w:val="28"/>
        </w:rPr>
        <w:t xml:space="preserve">в) с извещением органов прокуратуры </w:t>
      </w:r>
      <w:r>
        <w:rPr>
          <w:sz w:val="28"/>
        </w:rPr>
        <w:t>- для муниципальных видов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установлено.</w:t>
      </w:r>
    </w:p>
    <w:p w:rsidR="00E27A5D" w:rsidRDefault="002F4880">
      <w:pPr>
        <w:pStyle w:val="a3"/>
        <w:ind w:right="310"/>
      </w:pPr>
      <w:r>
        <w:t>Если основанием для проведения внепланового КНМ для установленных</w:t>
      </w:r>
      <w:r>
        <w:rPr>
          <w:spacing w:val="1"/>
        </w:rPr>
        <w:t xml:space="preserve"> </w:t>
      </w:r>
      <w:r>
        <w:t>постановлением объектов являются факты причинения вреда жизни и тя</w:t>
      </w:r>
      <w:r>
        <w:t>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внепланового</w:t>
      </w:r>
      <w:r>
        <w:rPr>
          <w:spacing w:val="-67"/>
        </w:rPr>
        <w:t xml:space="preserve"> </w:t>
      </w:r>
      <w:r>
        <w:t>КНМ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прокуратуры.</w:t>
      </w:r>
    </w:p>
    <w:p w:rsidR="00E27A5D" w:rsidRDefault="00E27A5D">
      <w:pPr>
        <w:pStyle w:val="a3"/>
        <w:spacing w:before="7"/>
        <w:ind w:left="0" w:firstLine="0"/>
        <w:jc w:val="left"/>
      </w:pPr>
    </w:p>
    <w:p w:rsidR="00E27A5D" w:rsidRDefault="002F4880">
      <w:pPr>
        <w:pStyle w:val="Heading1"/>
      </w:pPr>
      <w:r>
        <w:t>Что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сейчас?</w:t>
      </w:r>
    </w:p>
    <w:p w:rsidR="00E27A5D" w:rsidRDefault="002F4880">
      <w:pPr>
        <w:pStyle w:val="a3"/>
        <w:spacing w:line="318" w:lineRule="exact"/>
        <w:ind w:left="1381" w:firstLine="0"/>
      </w:pP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3 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постановления: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540"/>
        </w:tabs>
        <w:ind w:right="307" w:firstLine="70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КНМ,</w:t>
      </w:r>
      <w:r>
        <w:rPr>
          <w:spacing w:val="-8"/>
          <w:sz w:val="28"/>
        </w:rPr>
        <w:t xml:space="preserve"> </w:t>
      </w:r>
      <w:r>
        <w:rPr>
          <w:sz w:val="28"/>
        </w:rPr>
        <w:t>дата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постановления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единое 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отмене.</w:t>
      </w:r>
    </w:p>
    <w:p w:rsidR="00E27A5D" w:rsidRDefault="002F4880">
      <w:pPr>
        <w:pStyle w:val="a3"/>
        <w:spacing w:before="1" w:line="322" w:lineRule="exact"/>
        <w:ind w:left="1381" w:firstLine="0"/>
      </w:pP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дней со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постановления: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552"/>
        </w:tabs>
        <w:ind w:firstLine="708"/>
        <w:rPr>
          <w:sz w:val="28"/>
        </w:rPr>
      </w:pPr>
      <w:r>
        <w:rPr>
          <w:sz w:val="28"/>
        </w:rPr>
        <w:t>сведения о завершении таких КНМ по причине их отмены вносятся КНО 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(надзорных) мероп</w:t>
      </w:r>
      <w:r>
        <w:rPr>
          <w:sz w:val="28"/>
        </w:rPr>
        <w:t>риятий.</w:t>
      </w:r>
    </w:p>
    <w:p w:rsidR="00E27A5D" w:rsidRDefault="002F4880">
      <w:pPr>
        <w:pStyle w:val="a3"/>
        <w:ind w:right="308"/>
      </w:pPr>
      <w:r>
        <w:rPr>
          <w:spacing w:val="-1"/>
        </w:rPr>
        <w:t>Издание</w:t>
      </w:r>
      <w:r>
        <w:rPr>
          <w:spacing w:val="-16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приказов,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контрольно-надзорных</w:t>
      </w:r>
      <w:r>
        <w:rPr>
          <w:spacing w:val="-17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E27A5D" w:rsidRDefault="00E27A5D">
      <w:pPr>
        <w:pStyle w:val="a3"/>
        <w:ind w:left="0" w:firstLine="0"/>
        <w:jc w:val="left"/>
      </w:pPr>
    </w:p>
    <w:p w:rsidR="00E27A5D" w:rsidRDefault="002F4880">
      <w:pPr>
        <w:pStyle w:val="a5"/>
        <w:numPr>
          <w:ilvl w:val="0"/>
          <w:numId w:val="2"/>
        </w:numPr>
        <w:tabs>
          <w:tab w:val="left" w:pos="1394"/>
        </w:tabs>
        <w:spacing w:line="322" w:lineRule="exact"/>
        <w:ind w:left="1393" w:right="0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КНМ,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начаты,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завершены:</w:t>
      </w:r>
    </w:p>
    <w:p w:rsidR="00E27A5D" w:rsidRDefault="002F4880">
      <w:pPr>
        <w:pStyle w:val="a3"/>
        <w:ind w:right="310"/>
      </w:pPr>
      <w:proofErr w:type="gramStart"/>
      <w:r>
        <w:t>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(пунктом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КНМ,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постановлением).</w:t>
      </w:r>
      <w:proofErr w:type="gramEnd"/>
    </w:p>
    <w:p w:rsidR="00E27A5D" w:rsidRDefault="002F4880">
      <w:pPr>
        <w:pStyle w:val="Heading1"/>
        <w:spacing w:before="9"/>
      </w:pPr>
      <w:r>
        <w:t>Что</w:t>
      </w:r>
      <w:r>
        <w:rPr>
          <w:spacing w:val="-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сделать?</w:t>
      </w:r>
    </w:p>
    <w:p w:rsidR="00E27A5D" w:rsidRDefault="002F4880">
      <w:pPr>
        <w:pStyle w:val="a3"/>
        <w:ind w:right="312"/>
      </w:pPr>
      <w:r>
        <w:t>Завершить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вступления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постановления</w:t>
      </w:r>
      <w:r>
        <w:rPr>
          <w:spacing w:val="-68"/>
        </w:rPr>
        <w:t xml:space="preserve"> </w:t>
      </w:r>
      <w:r>
        <w:t>КНМ, проведение которых не допускается в соответствии с постановлением и не</w:t>
      </w:r>
      <w:r>
        <w:rPr>
          <w:spacing w:val="1"/>
        </w:rPr>
        <w:t xml:space="preserve"> </w:t>
      </w:r>
      <w:r>
        <w:t>завершенные на день вступления в силу постановления. В этот срок 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КНМ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</w:t>
      </w:r>
      <w:r>
        <w:t>ий.</w:t>
      </w:r>
    </w:p>
    <w:p w:rsidR="00E27A5D" w:rsidRDefault="00E27A5D">
      <w:pPr>
        <w:sectPr w:rsidR="00E27A5D">
          <w:pgSz w:w="11910" w:h="16840"/>
          <w:pgMar w:top="1040" w:right="540" w:bottom="280" w:left="460" w:header="720" w:footer="720" w:gutter="0"/>
          <w:cols w:space="720"/>
        </w:sectPr>
      </w:pPr>
    </w:p>
    <w:p w:rsidR="00E27A5D" w:rsidRDefault="002F4880">
      <w:pPr>
        <w:pStyle w:val="a3"/>
        <w:spacing w:before="67"/>
        <w:ind w:right="309"/>
      </w:pPr>
      <w:r>
        <w:lastRenderedPageBreak/>
        <w:t>В этом случае установлено одно исключение: в случае, если в ходе КНМ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-67"/>
        </w:rPr>
        <w:t xml:space="preserve"> </w:t>
      </w:r>
      <w:r>
        <w:t>причинения</w:t>
      </w:r>
      <w:r>
        <w:rPr>
          <w:spacing w:val="-6"/>
        </w:rPr>
        <w:t xml:space="preserve"> </w:t>
      </w:r>
      <w:r>
        <w:t>вреда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тяжкого</w:t>
      </w:r>
      <w:r>
        <w:rPr>
          <w:spacing w:val="-5"/>
        </w:rPr>
        <w:t xml:space="preserve"> </w:t>
      </w:r>
      <w:r>
        <w:t>вреда</w:t>
      </w:r>
      <w:r>
        <w:rPr>
          <w:spacing w:val="-6"/>
        </w:rPr>
        <w:t xml:space="preserve"> </w:t>
      </w:r>
      <w:r>
        <w:t>здоровью,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</w:t>
      </w:r>
      <w:r>
        <w:t>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 выявленных</w:t>
      </w:r>
      <w:r>
        <w:rPr>
          <w:spacing w:val="1"/>
        </w:rPr>
        <w:t xml:space="preserve"> </w:t>
      </w:r>
      <w:r>
        <w:t>нарушений.</w:t>
      </w:r>
    </w:p>
    <w:p w:rsidR="00E27A5D" w:rsidRDefault="002F4880">
      <w:pPr>
        <w:pStyle w:val="a5"/>
        <w:numPr>
          <w:ilvl w:val="0"/>
          <w:numId w:val="2"/>
        </w:numPr>
        <w:tabs>
          <w:tab w:val="left" w:pos="2090"/>
        </w:tabs>
        <w:spacing w:before="1"/>
        <w:ind w:right="310" w:firstLine="708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КНМ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 данной нормы в п. 7 Постановления, а не отдельным пунктом. 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применима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E27A5D" w:rsidRDefault="002F4880">
      <w:pPr>
        <w:pStyle w:val="a5"/>
        <w:numPr>
          <w:ilvl w:val="0"/>
          <w:numId w:val="2"/>
        </w:numPr>
        <w:tabs>
          <w:tab w:val="left" w:pos="2090"/>
        </w:tabs>
        <w:ind w:right="31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постановления: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569"/>
        </w:tabs>
        <w:spacing w:before="2"/>
        <w:ind w:right="307" w:firstLine="708"/>
        <w:rPr>
          <w:sz w:val="28"/>
        </w:rPr>
      </w:pPr>
      <w:r>
        <w:rPr>
          <w:sz w:val="28"/>
        </w:rPr>
        <w:t>срок их исполнения продлевается автоматически на 90 календарных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лица.</w:t>
      </w:r>
    </w:p>
    <w:p w:rsidR="00E27A5D" w:rsidRDefault="002F4880">
      <w:pPr>
        <w:pStyle w:val="a5"/>
        <w:numPr>
          <w:ilvl w:val="0"/>
          <w:numId w:val="1"/>
        </w:numPr>
        <w:tabs>
          <w:tab w:val="left" w:pos="1701"/>
        </w:tabs>
        <w:ind w:right="303" w:firstLine="708"/>
        <w:rPr>
          <w:sz w:val="28"/>
        </w:rPr>
      </w:pP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надзорный орган не позднее предпоследнего дня срока, которое рассматривается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регистрации.</w:t>
      </w:r>
    </w:p>
    <w:p w:rsidR="00E27A5D" w:rsidRDefault="002F4880">
      <w:pPr>
        <w:pStyle w:val="a3"/>
        <w:ind w:right="310"/>
      </w:pPr>
      <w:r>
        <w:t xml:space="preserve">Остается открытым </w:t>
      </w:r>
      <w:proofErr w:type="gramStart"/>
      <w:r>
        <w:t>вопрос</w:t>
      </w:r>
      <w:proofErr w:type="gramEnd"/>
      <w:r>
        <w:t xml:space="preserve"> на какой срок контрольно-надзорных органов</w:t>
      </w:r>
      <w:r>
        <w:rPr>
          <w:spacing w:val="1"/>
        </w:rPr>
        <w:t xml:space="preserve"> </w:t>
      </w:r>
      <w:r>
        <w:t>может дополнительно продлить с</w:t>
      </w:r>
      <w:r>
        <w:t>рок исполнения такого предписания? Должен ли</w:t>
      </w:r>
      <w:r>
        <w:rPr>
          <w:spacing w:val="1"/>
        </w:rPr>
        <w:t xml:space="preserve"> </w:t>
      </w:r>
      <w:r>
        <w:t>контрольно-надзорный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нормой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ФЗ</w:t>
      </w:r>
      <w:r>
        <w:rPr>
          <w:spacing w:val="4"/>
        </w:rPr>
        <w:t xml:space="preserve"> </w:t>
      </w:r>
      <w:r>
        <w:t>248?</w:t>
      </w:r>
    </w:p>
    <w:p w:rsidR="00E27A5D" w:rsidRDefault="002F4880">
      <w:pPr>
        <w:pStyle w:val="a5"/>
        <w:numPr>
          <w:ilvl w:val="0"/>
          <w:numId w:val="2"/>
        </w:numPr>
        <w:tabs>
          <w:tab w:val="left" w:pos="2090"/>
        </w:tabs>
        <w:ind w:right="314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контролируемых лиц – организаций, ИП, физических лиц и одинаково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всех.</w:t>
      </w:r>
    </w:p>
    <w:sectPr w:rsidR="00E27A5D" w:rsidSect="00E27A5D">
      <w:pgSz w:w="11910" w:h="16840"/>
      <w:pgMar w:top="1040" w:right="5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19A"/>
    <w:multiLevelType w:val="hybridMultilevel"/>
    <w:tmpl w:val="EFD215C0"/>
    <w:lvl w:ilvl="0" w:tplc="A608FA94">
      <w:numFmt w:val="bullet"/>
      <w:lvlText w:val="-"/>
      <w:lvlJc w:val="left"/>
      <w:pPr>
        <w:ind w:left="67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811A2">
      <w:numFmt w:val="bullet"/>
      <w:lvlText w:val="•"/>
      <w:lvlJc w:val="left"/>
      <w:pPr>
        <w:ind w:left="1702" w:hanging="214"/>
      </w:pPr>
      <w:rPr>
        <w:rFonts w:hint="default"/>
        <w:lang w:val="ru-RU" w:eastAsia="en-US" w:bidi="ar-SA"/>
      </w:rPr>
    </w:lvl>
    <w:lvl w:ilvl="2" w:tplc="CD12CDFC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F52E9484">
      <w:numFmt w:val="bullet"/>
      <w:lvlText w:val="•"/>
      <w:lvlJc w:val="left"/>
      <w:pPr>
        <w:ind w:left="3747" w:hanging="214"/>
      </w:pPr>
      <w:rPr>
        <w:rFonts w:hint="default"/>
        <w:lang w:val="ru-RU" w:eastAsia="en-US" w:bidi="ar-SA"/>
      </w:rPr>
    </w:lvl>
    <w:lvl w:ilvl="4" w:tplc="EF86A128">
      <w:numFmt w:val="bullet"/>
      <w:lvlText w:val="•"/>
      <w:lvlJc w:val="left"/>
      <w:pPr>
        <w:ind w:left="4770" w:hanging="214"/>
      </w:pPr>
      <w:rPr>
        <w:rFonts w:hint="default"/>
        <w:lang w:val="ru-RU" w:eastAsia="en-US" w:bidi="ar-SA"/>
      </w:rPr>
    </w:lvl>
    <w:lvl w:ilvl="5" w:tplc="2D822640">
      <w:numFmt w:val="bullet"/>
      <w:lvlText w:val="•"/>
      <w:lvlJc w:val="left"/>
      <w:pPr>
        <w:ind w:left="5793" w:hanging="214"/>
      </w:pPr>
      <w:rPr>
        <w:rFonts w:hint="default"/>
        <w:lang w:val="ru-RU" w:eastAsia="en-US" w:bidi="ar-SA"/>
      </w:rPr>
    </w:lvl>
    <w:lvl w:ilvl="6" w:tplc="C99AC15C">
      <w:numFmt w:val="bullet"/>
      <w:lvlText w:val="•"/>
      <w:lvlJc w:val="left"/>
      <w:pPr>
        <w:ind w:left="6815" w:hanging="214"/>
      </w:pPr>
      <w:rPr>
        <w:rFonts w:hint="default"/>
        <w:lang w:val="ru-RU" w:eastAsia="en-US" w:bidi="ar-SA"/>
      </w:rPr>
    </w:lvl>
    <w:lvl w:ilvl="7" w:tplc="617E887E">
      <w:numFmt w:val="bullet"/>
      <w:lvlText w:val="•"/>
      <w:lvlJc w:val="left"/>
      <w:pPr>
        <w:ind w:left="7838" w:hanging="214"/>
      </w:pPr>
      <w:rPr>
        <w:rFonts w:hint="default"/>
        <w:lang w:val="ru-RU" w:eastAsia="en-US" w:bidi="ar-SA"/>
      </w:rPr>
    </w:lvl>
    <w:lvl w:ilvl="8" w:tplc="C23ADB76">
      <w:numFmt w:val="bullet"/>
      <w:lvlText w:val="•"/>
      <w:lvlJc w:val="left"/>
      <w:pPr>
        <w:ind w:left="8861" w:hanging="214"/>
      </w:pPr>
      <w:rPr>
        <w:rFonts w:hint="default"/>
        <w:lang w:val="ru-RU" w:eastAsia="en-US" w:bidi="ar-SA"/>
      </w:rPr>
    </w:lvl>
  </w:abstractNum>
  <w:abstractNum w:abstractNumId="1">
    <w:nsid w:val="694D7DF8"/>
    <w:multiLevelType w:val="hybridMultilevel"/>
    <w:tmpl w:val="BF9C73F6"/>
    <w:lvl w:ilvl="0" w:tplc="46BCFF3C">
      <w:start w:val="1"/>
      <w:numFmt w:val="decimal"/>
      <w:lvlText w:val="%1."/>
      <w:lvlJc w:val="left"/>
      <w:pPr>
        <w:ind w:left="67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C88DF4">
      <w:numFmt w:val="bullet"/>
      <w:lvlText w:val="•"/>
      <w:lvlJc w:val="left"/>
      <w:pPr>
        <w:ind w:left="1702" w:hanging="708"/>
      </w:pPr>
      <w:rPr>
        <w:rFonts w:hint="default"/>
        <w:lang w:val="ru-RU" w:eastAsia="en-US" w:bidi="ar-SA"/>
      </w:rPr>
    </w:lvl>
    <w:lvl w:ilvl="2" w:tplc="56EACBDC">
      <w:numFmt w:val="bullet"/>
      <w:lvlText w:val="•"/>
      <w:lvlJc w:val="left"/>
      <w:pPr>
        <w:ind w:left="2725" w:hanging="708"/>
      </w:pPr>
      <w:rPr>
        <w:rFonts w:hint="default"/>
        <w:lang w:val="ru-RU" w:eastAsia="en-US" w:bidi="ar-SA"/>
      </w:rPr>
    </w:lvl>
    <w:lvl w:ilvl="3" w:tplc="5F5E0330">
      <w:numFmt w:val="bullet"/>
      <w:lvlText w:val="•"/>
      <w:lvlJc w:val="left"/>
      <w:pPr>
        <w:ind w:left="3747" w:hanging="708"/>
      </w:pPr>
      <w:rPr>
        <w:rFonts w:hint="default"/>
        <w:lang w:val="ru-RU" w:eastAsia="en-US" w:bidi="ar-SA"/>
      </w:rPr>
    </w:lvl>
    <w:lvl w:ilvl="4" w:tplc="B08EBFD4">
      <w:numFmt w:val="bullet"/>
      <w:lvlText w:val="•"/>
      <w:lvlJc w:val="left"/>
      <w:pPr>
        <w:ind w:left="4770" w:hanging="708"/>
      </w:pPr>
      <w:rPr>
        <w:rFonts w:hint="default"/>
        <w:lang w:val="ru-RU" w:eastAsia="en-US" w:bidi="ar-SA"/>
      </w:rPr>
    </w:lvl>
    <w:lvl w:ilvl="5" w:tplc="D666B6E6">
      <w:numFmt w:val="bullet"/>
      <w:lvlText w:val="•"/>
      <w:lvlJc w:val="left"/>
      <w:pPr>
        <w:ind w:left="5793" w:hanging="708"/>
      </w:pPr>
      <w:rPr>
        <w:rFonts w:hint="default"/>
        <w:lang w:val="ru-RU" w:eastAsia="en-US" w:bidi="ar-SA"/>
      </w:rPr>
    </w:lvl>
    <w:lvl w:ilvl="6" w:tplc="4E184118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A60A7ABA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 w:tplc="93500360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7A5D"/>
    <w:rsid w:val="001A519D"/>
    <w:rsid w:val="002F4880"/>
    <w:rsid w:val="00E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A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7A5D"/>
    <w:pPr>
      <w:ind w:left="67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7A5D"/>
    <w:pPr>
      <w:spacing w:line="318" w:lineRule="exact"/>
      <w:ind w:left="1381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27A5D"/>
    <w:pPr>
      <w:spacing w:before="2"/>
      <w:ind w:left="1982" w:right="2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27A5D"/>
    <w:pPr>
      <w:ind w:left="672" w:righ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2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3</cp:revision>
  <dcterms:created xsi:type="dcterms:W3CDTF">2022-03-14T06:56:00Z</dcterms:created>
  <dcterms:modified xsi:type="dcterms:W3CDTF">2022-03-14T07:10:00Z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