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267" w:rsidRPr="00B4711A" w:rsidRDefault="00B4711A" w:rsidP="00FA33FC">
      <w:pPr>
        <w:spacing w:line="240" w:lineRule="auto"/>
        <w:jc w:val="center"/>
        <w:rPr>
          <w:b/>
        </w:rPr>
      </w:pPr>
      <w:r w:rsidRPr="00B4711A">
        <w:rPr>
          <w:b/>
        </w:rPr>
        <w:t xml:space="preserve">ПЕРСПЕКТИВНЫЕ МУНИЦИПАЛЬНЫЕ МОДЕЛИ </w:t>
      </w:r>
    </w:p>
    <w:p w:rsidR="00E72267" w:rsidRPr="00B4711A" w:rsidRDefault="00B4711A" w:rsidP="00FA33FC">
      <w:pPr>
        <w:spacing w:line="240" w:lineRule="auto"/>
        <w:jc w:val="center"/>
        <w:rPr>
          <w:b/>
        </w:rPr>
      </w:pPr>
      <w:r w:rsidRPr="00B4711A">
        <w:rPr>
          <w:b/>
        </w:rPr>
        <w:t xml:space="preserve">ЦЕНТРОВ ОБЩЕСТВЕННОГО ЗДОРОВЬЯ В ЦЕЛЯХ РЕАЛИЗАЦИИ </w:t>
      </w:r>
    </w:p>
    <w:p w:rsidR="00763FC3" w:rsidRPr="00B4711A" w:rsidRDefault="00B4711A" w:rsidP="00FA33FC">
      <w:pPr>
        <w:spacing w:line="240" w:lineRule="auto"/>
        <w:jc w:val="center"/>
        <w:rPr>
          <w:b/>
        </w:rPr>
      </w:pPr>
      <w:r w:rsidRPr="00B4711A">
        <w:rPr>
          <w:b/>
        </w:rPr>
        <w:t>НАЦИОНАЛЬНОГО ПРОЕКТА «ДЕМОГРАФИЯ»</w:t>
      </w:r>
    </w:p>
    <w:p w:rsidR="00FA33FC" w:rsidRPr="00B4711A" w:rsidRDefault="00FA33FC" w:rsidP="00FA33FC">
      <w:pPr>
        <w:spacing w:line="240" w:lineRule="auto"/>
        <w:jc w:val="center"/>
      </w:pPr>
    </w:p>
    <w:p w:rsidR="00A6531C" w:rsidRPr="00B4711A" w:rsidRDefault="002B30BA" w:rsidP="002B30BA">
      <w:pPr>
        <w:spacing w:line="240" w:lineRule="auto"/>
        <w:rPr>
          <w:b/>
          <w:i/>
        </w:rPr>
      </w:pPr>
      <w:r w:rsidRPr="00B4711A">
        <w:rPr>
          <w:b/>
          <w:i/>
        </w:rPr>
        <w:t xml:space="preserve">Авторы: </w:t>
      </w:r>
    </w:p>
    <w:p w:rsidR="002B30BA" w:rsidRPr="00B4711A" w:rsidRDefault="00FD2951" w:rsidP="00E00697">
      <w:pPr>
        <w:spacing w:line="240" w:lineRule="auto"/>
        <w:jc w:val="both"/>
      </w:pPr>
      <w:r w:rsidRPr="00B4711A">
        <w:t>С</w:t>
      </w:r>
      <w:r w:rsidR="002B30BA" w:rsidRPr="00B4711A">
        <w:t>тародубов</w:t>
      </w:r>
      <w:r w:rsidR="006C4C47" w:rsidRPr="00B4711A">
        <w:t> </w:t>
      </w:r>
      <w:r w:rsidR="002B30BA" w:rsidRPr="00B4711A">
        <w:t>В.И.</w:t>
      </w:r>
      <w:r w:rsidRPr="00B4711A">
        <w:t xml:space="preserve"> – директор ФГБУ «Центральный НИИ организации </w:t>
      </w:r>
      <w:r w:rsidR="006C4C47" w:rsidRPr="00B4711A">
        <w:br/>
      </w:r>
      <w:r w:rsidRPr="00B4711A">
        <w:t>и информатизации здравоохранения</w:t>
      </w:r>
      <w:r w:rsidR="00A6531C" w:rsidRPr="00B4711A">
        <w:t>»</w:t>
      </w:r>
      <w:r w:rsidRPr="00B4711A">
        <w:t>,  д.м.н., профессор, академик РАН</w:t>
      </w:r>
    </w:p>
    <w:p w:rsidR="00A6531C" w:rsidRPr="00B4711A" w:rsidRDefault="00A6531C" w:rsidP="00E00697">
      <w:pPr>
        <w:spacing w:line="240" w:lineRule="auto"/>
        <w:jc w:val="both"/>
      </w:pPr>
    </w:p>
    <w:p w:rsidR="00A6531C" w:rsidRPr="00B4711A" w:rsidRDefault="00A6531C" w:rsidP="00E00697">
      <w:pPr>
        <w:spacing w:line="240" w:lineRule="auto"/>
        <w:jc w:val="both"/>
      </w:pPr>
      <w:r w:rsidRPr="00B4711A">
        <w:t>Сон</w:t>
      </w:r>
      <w:r w:rsidR="006C4C47" w:rsidRPr="00B4711A">
        <w:t> </w:t>
      </w:r>
      <w:r w:rsidRPr="00B4711A">
        <w:t xml:space="preserve">И.М. – заместитель директора ФГБУ «Центральный НИИ организации </w:t>
      </w:r>
      <w:r w:rsidR="006C4C47" w:rsidRPr="00B4711A">
        <w:br/>
      </w:r>
      <w:r w:rsidRPr="00B4711A">
        <w:t>и информатизации здравоохранения»</w:t>
      </w:r>
      <w:r w:rsidR="00066934" w:rsidRPr="00B4711A">
        <w:t>, д.м.н., профессор</w:t>
      </w:r>
    </w:p>
    <w:p w:rsidR="00066934" w:rsidRPr="00B4711A" w:rsidRDefault="00066934" w:rsidP="00E00697">
      <w:pPr>
        <w:spacing w:line="240" w:lineRule="auto"/>
        <w:jc w:val="both"/>
      </w:pPr>
    </w:p>
    <w:p w:rsidR="00066934" w:rsidRPr="00B4711A" w:rsidRDefault="00066934" w:rsidP="00E00697">
      <w:pPr>
        <w:spacing w:line="240" w:lineRule="auto"/>
        <w:jc w:val="both"/>
      </w:pPr>
      <w:r w:rsidRPr="00B4711A">
        <w:t>Евдаков В.А. – главный научный сотрудник отделения научных основ организации амбулаторной помощи ЦНИИОИЗ МЗ РФ, д.м.н., профессор</w:t>
      </w:r>
    </w:p>
    <w:p w:rsidR="00066934" w:rsidRPr="00B4711A" w:rsidRDefault="00066934" w:rsidP="00E00697">
      <w:pPr>
        <w:spacing w:line="240" w:lineRule="auto"/>
        <w:jc w:val="both"/>
      </w:pPr>
    </w:p>
    <w:p w:rsidR="00066934" w:rsidRPr="00B4711A" w:rsidRDefault="00066934" w:rsidP="00E00697">
      <w:pPr>
        <w:spacing w:line="240" w:lineRule="auto"/>
        <w:jc w:val="both"/>
      </w:pPr>
      <w:r w:rsidRPr="00B4711A">
        <w:t>Чуднов В.П. – директор АНО ДО «Учебный центр общественного здоровья», к.м.н., доцент</w:t>
      </w:r>
    </w:p>
    <w:p w:rsidR="00066934" w:rsidRPr="00B4711A" w:rsidRDefault="00066934" w:rsidP="00E00697">
      <w:pPr>
        <w:spacing w:line="240" w:lineRule="auto"/>
        <w:jc w:val="both"/>
      </w:pPr>
    </w:p>
    <w:p w:rsidR="0043116D" w:rsidRPr="00B4711A" w:rsidRDefault="00066934" w:rsidP="00E00697">
      <w:pPr>
        <w:spacing w:line="240" w:lineRule="auto"/>
        <w:jc w:val="both"/>
      </w:pPr>
      <w:r w:rsidRPr="00B4711A">
        <w:t xml:space="preserve">Рацимор А.Е. </w:t>
      </w:r>
      <w:r w:rsidR="0043116D" w:rsidRPr="00B4711A">
        <w:t>–</w:t>
      </w:r>
      <w:r w:rsidRPr="00B4711A">
        <w:t xml:space="preserve"> помощник</w:t>
      </w:r>
      <w:r w:rsidR="0043116D" w:rsidRPr="00B4711A">
        <w:t xml:space="preserve"> главы городского округа Ступино по общественному здоровью, д.п.н.</w:t>
      </w:r>
    </w:p>
    <w:p w:rsidR="0043116D" w:rsidRPr="00B4711A" w:rsidRDefault="0043116D" w:rsidP="00E00697">
      <w:pPr>
        <w:spacing w:line="240" w:lineRule="auto"/>
        <w:jc w:val="both"/>
      </w:pPr>
    </w:p>
    <w:p w:rsidR="0043116D" w:rsidRPr="00B4711A" w:rsidRDefault="0043116D" w:rsidP="00E00697">
      <w:pPr>
        <w:spacing w:line="240" w:lineRule="auto"/>
        <w:jc w:val="both"/>
      </w:pPr>
      <w:r w:rsidRPr="00B4711A">
        <w:t>Никитина Е.В. – заместитель главного врача ГБУЗ МО «Ступинская ЦРКБ»</w:t>
      </w:r>
    </w:p>
    <w:p w:rsidR="002B30BA" w:rsidRPr="00B4711A" w:rsidRDefault="002B30BA" w:rsidP="00E00697">
      <w:pPr>
        <w:spacing w:line="240" w:lineRule="auto"/>
        <w:jc w:val="both"/>
      </w:pPr>
    </w:p>
    <w:p w:rsidR="003D0396" w:rsidRPr="00EA02B7" w:rsidRDefault="00EA02B7" w:rsidP="00EA02B7">
      <w:pPr>
        <w:spacing w:line="240" w:lineRule="auto"/>
        <w:jc w:val="center"/>
        <w:rPr>
          <w:b/>
        </w:rPr>
      </w:pPr>
      <w:r w:rsidRPr="00EA02B7">
        <w:rPr>
          <w:b/>
        </w:rPr>
        <w:t>1</w:t>
      </w:r>
    </w:p>
    <w:p w:rsidR="00400D77" w:rsidRPr="00B4711A" w:rsidRDefault="00E11A3A" w:rsidP="00FA33FC">
      <w:pPr>
        <w:spacing w:line="360" w:lineRule="auto"/>
        <w:ind w:firstLine="709"/>
        <w:jc w:val="both"/>
      </w:pPr>
      <w:r w:rsidRPr="00B4711A">
        <w:t>Достижение хорошего здоровья в современных условиях нельзя больше рассматривать как результат работы лишь одной отрасли: устойчивое улучшение здоровья людей – это итог реализации эффективной совместной политики, охватывающей все компоненты государственного управления, а также коллективные организованные усилия всего общества. Вовлечение и поддержка гражданского общества во всем его многообразии имеет ключевое значение. Современная концепция общественного здравоохранения включает в себя профилактику болезней, воздействие на социальные, экономические, экологические и поведенческие детерминанты здоровья</w:t>
      </w:r>
      <w:r w:rsidR="00F7754D" w:rsidRPr="00B4711A">
        <w:t>, мобилизацию общества, межведомственное, межсекторальное взаимодействие, создание единой профилактической среды</w:t>
      </w:r>
      <w:r w:rsidR="00317AC6" w:rsidRPr="00B4711A">
        <w:t>, включение цели охраны здоровья в общий процесс социально-экономического развития общества и его человеческого потенциала.</w:t>
      </w:r>
      <w:r w:rsidR="00400D77" w:rsidRPr="00B4711A">
        <w:t xml:space="preserve"> </w:t>
      </w:r>
    </w:p>
    <w:p w:rsidR="00FA33FC" w:rsidRPr="00B4711A" w:rsidRDefault="00400D77" w:rsidP="00FA33FC">
      <w:pPr>
        <w:spacing w:line="360" w:lineRule="auto"/>
        <w:ind w:firstLine="709"/>
        <w:jc w:val="both"/>
      </w:pPr>
      <w:r w:rsidRPr="00B4711A">
        <w:t>В нашей стране дальнейшее развитие общественного здравоохранения связано с принятием национального проекта «Демография», федерального проекта «</w:t>
      </w:r>
      <w:r w:rsidR="00BD2C9C" w:rsidRPr="00B4711A">
        <w:t xml:space="preserve">Формирование системы мотивации граждан к здоровому образу жизни, включая здоровое питание и отказ от вредных привычек». Краткое наименование проекта «Укрепление общественного здоровья, рассчитанного до 2024 года». </w:t>
      </w:r>
    </w:p>
    <w:p w:rsidR="00BD2C9C" w:rsidRPr="00B4711A" w:rsidRDefault="00BD2C9C" w:rsidP="00FA33FC">
      <w:pPr>
        <w:spacing w:line="360" w:lineRule="auto"/>
        <w:ind w:firstLine="709"/>
        <w:jc w:val="both"/>
      </w:pPr>
      <w:r w:rsidRPr="00B4711A">
        <w:t xml:space="preserve">Цель проекта: Обеспечение к 2024 году увеличения доли граждан, ведущих здоровый образ жизни. </w:t>
      </w:r>
    </w:p>
    <w:p w:rsidR="007815B8" w:rsidRPr="00B4711A" w:rsidRDefault="007815B8" w:rsidP="00FA33FC">
      <w:pPr>
        <w:spacing w:line="360" w:lineRule="auto"/>
        <w:ind w:firstLine="709"/>
        <w:jc w:val="both"/>
      </w:pPr>
      <w:r w:rsidRPr="00B4711A">
        <w:lastRenderedPageBreak/>
        <w:t>Основная задача проекта: формирование среды, способствующей ведению гражданами здорового образа жизни включая здоровое питание, защиту от табачного дыма, снижение потребления алкоголя. Развитие инфраструктуры общественного здоровья, повышение обеспеченности кадрами в сфере общественного</w:t>
      </w:r>
      <w:r w:rsidR="000861C9" w:rsidRPr="00B4711A">
        <w:t xml:space="preserve"> здоровья. В задачи также входит разработка новой модели организации и функционирования центров общественного здоровья. На базе центров здоровья и центров медицинской профилактики должны быть организованы первичные (межмуниципальные) и региональные центры общественного здоровья. </w:t>
      </w:r>
      <w:r w:rsidR="00A3631E" w:rsidRPr="00B4711A">
        <w:t xml:space="preserve">Для реализации этой задачи планируется разработать и утвердить приказом Минздрава РФ новую модель организации центров общественного здоровья, в том числе будут разработаны и утверждены МЗ РФ в установленном порядке: </w:t>
      </w:r>
    </w:p>
    <w:p w:rsidR="00CB4A05" w:rsidRPr="00B4711A" w:rsidRDefault="00CB4A05" w:rsidP="00FA33FC">
      <w:pPr>
        <w:spacing w:line="360" w:lineRule="auto"/>
        <w:ind w:firstLine="709"/>
        <w:jc w:val="both"/>
      </w:pPr>
      <w:r w:rsidRPr="00B4711A">
        <w:t>- порядок организации и функционирования центров общественного здоровья, а также рекомендуемые нормативы по их размещению;</w:t>
      </w:r>
    </w:p>
    <w:p w:rsidR="00CB4A05" w:rsidRPr="00B4711A" w:rsidRDefault="00CB4A05" w:rsidP="00FA33FC">
      <w:pPr>
        <w:spacing w:line="360" w:lineRule="auto"/>
        <w:ind w:firstLine="709"/>
        <w:jc w:val="both"/>
      </w:pPr>
      <w:r w:rsidRPr="00B4711A">
        <w:t>- требования к штатной численности и оснащению центров общественного здоровья;</w:t>
      </w:r>
    </w:p>
    <w:p w:rsidR="00060B9F" w:rsidRPr="00B4711A" w:rsidRDefault="00CB4A05" w:rsidP="00FA33FC">
      <w:pPr>
        <w:spacing w:line="360" w:lineRule="auto"/>
        <w:ind w:firstLine="709"/>
        <w:jc w:val="both"/>
      </w:pPr>
      <w:r w:rsidRPr="00B4711A">
        <w:t>- усовершенствова</w:t>
      </w:r>
      <w:r w:rsidR="005D0FB0" w:rsidRPr="00B4711A">
        <w:t>нные</w:t>
      </w:r>
      <w:r w:rsidRPr="00B4711A">
        <w:t xml:space="preserve"> формы учетно-отчетной документации, включая усовершенствованный паспорт здоровья, соответствующие формы документов и порядок их предоставления. </w:t>
      </w:r>
    </w:p>
    <w:p w:rsidR="00CB4A05" w:rsidRPr="00B4711A" w:rsidRDefault="00CB4A05" w:rsidP="00FA33FC">
      <w:pPr>
        <w:spacing w:line="360" w:lineRule="auto"/>
        <w:ind w:firstLine="709"/>
        <w:jc w:val="both"/>
      </w:pPr>
      <w:r w:rsidRPr="00B4711A">
        <w:t>МЗ РФ будут подготовлены и направлены в регионы модельные региональные, муниципальные и корпоративные программы по укреплению общественного здоровья</w:t>
      </w:r>
      <w:r w:rsidR="00060B9F" w:rsidRPr="00B4711A">
        <w:t>, включающие мероприятия, направленные на:</w:t>
      </w:r>
    </w:p>
    <w:p w:rsidR="00060B9F" w:rsidRPr="00B4711A" w:rsidRDefault="00060B9F" w:rsidP="00FA33FC">
      <w:pPr>
        <w:spacing w:line="360" w:lineRule="auto"/>
        <w:ind w:firstLine="709"/>
        <w:jc w:val="both"/>
      </w:pPr>
      <w:r w:rsidRPr="00B4711A">
        <w:t>- привлечение граждан в центры общественного здоровья</w:t>
      </w:r>
      <w:r w:rsidR="00AE08B7" w:rsidRPr="00B4711A">
        <w:t>, к профилактике неинфекционных заболеваний и формированию здорового образа жизни;</w:t>
      </w:r>
    </w:p>
    <w:p w:rsidR="00AE08B7" w:rsidRPr="00B4711A" w:rsidRDefault="00AE08B7" w:rsidP="00FA33FC">
      <w:pPr>
        <w:spacing w:line="360" w:lineRule="auto"/>
        <w:ind w:firstLine="709"/>
        <w:jc w:val="both"/>
      </w:pPr>
      <w:r w:rsidRPr="00B4711A">
        <w:t>-</w:t>
      </w:r>
      <w:r w:rsidR="00DF3F90" w:rsidRPr="00B4711A">
        <w:t> </w:t>
      </w:r>
      <w:r w:rsidRPr="00B4711A">
        <w:t>организацию и методическую поддержку межведомственного взаимодействия по вопросам формирования ЗОЖ;</w:t>
      </w:r>
    </w:p>
    <w:p w:rsidR="00AE08B7" w:rsidRPr="00B4711A" w:rsidRDefault="00AE08B7" w:rsidP="00FA33FC">
      <w:pPr>
        <w:spacing w:line="360" w:lineRule="auto"/>
        <w:ind w:firstLine="709"/>
        <w:jc w:val="both"/>
      </w:pPr>
      <w:r w:rsidRPr="00B4711A">
        <w:t>- организацию программ дополнительного образования и переподготовки специалистов по общественному здоровью;</w:t>
      </w:r>
    </w:p>
    <w:p w:rsidR="00AE08B7" w:rsidRPr="00B4711A" w:rsidRDefault="00AE08B7" w:rsidP="00FA33FC">
      <w:pPr>
        <w:spacing w:line="360" w:lineRule="auto"/>
        <w:ind w:firstLine="709"/>
        <w:jc w:val="both"/>
      </w:pPr>
      <w:r w:rsidRPr="00B4711A">
        <w:t>- проведение массовых мероприятий, акций, конференций, посвященных пропаганде ЗОЖ;</w:t>
      </w:r>
    </w:p>
    <w:p w:rsidR="00AE08B7" w:rsidRPr="00B4711A" w:rsidRDefault="00AE08B7" w:rsidP="00FA33FC">
      <w:pPr>
        <w:spacing w:line="360" w:lineRule="auto"/>
        <w:ind w:firstLine="709"/>
        <w:jc w:val="both"/>
      </w:pPr>
      <w:r w:rsidRPr="00B4711A">
        <w:t>- внедрение в практику современных достижений в области профилактики НИЗ и формировани</w:t>
      </w:r>
      <w:r w:rsidR="00DF3F90" w:rsidRPr="00B4711A">
        <w:t>я</w:t>
      </w:r>
      <w:r w:rsidRPr="00B4711A">
        <w:t xml:space="preserve"> ЗОЖ</w:t>
      </w:r>
      <w:r w:rsidR="00DF3F90" w:rsidRPr="00B4711A">
        <w:t>;</w:t>
      </w:r>
    </w:p>
    <w:p w:rsidR="00DF3F90" w:rsidRPr="00B4711A" w:rsidRDefault="00DF3F90" w:rsidP="00FA33FC">
      <w:pPr>
        <w:spacing w:line="360" w:lineRule="auto"/>
        <w:ind w:firstLine="709"/>
        <w:jc w:val="both"/>
      </w:pPr>
      <w:r w:rsidRPr="00B4711A">
        <w:t>- разработку и внедрение стратегии работы с обществом, корпоративным сектором и муниципальными властями, включая участие в планировании городской среды.</w:t>
      </w:r>
    </w:p>
    <w:p w:rsidR="00DF3F90" w:rsidRPr="00B4711A" w:rsidRDefault="007A5677" w:rsidP="00FA33FC">
      <w:pPr>
        <w:spacing w:line="360" w:lineRule="auto"/>
        <w:ind w:firstLine="709"/>
        <w:jc w:val="both"/>
      </w:pPr>
      <w:r w:rsidRPr="00B4711A">
        <w:lastRenderedPageBreak/>
        <w:t>Новые модели организации и функционирования центров общественного здоровья будут внедрены до конца 2019 года в восьми пилотных регионах, затем в 2020 году – в 24 субъектах, в 2021 году – в 45 субъектах, в 2022 году – в 66 субъектах, в 2023 году – в 76, и к ноябр</w:t>
      </w:r>
      <w:r w:rsidR="00B4711A" w:rsidRPr="00B4711A">
        <w:t>ю</w:t>
      </w:r>
      <w:r w:rsidRPr="00B4711A">
        <w:t xml:space="preserve"> 2024 года – во всех 85 субъектах. Следует отметить, что вышеуказанные мероприятия проекта будут реализованы на основании разработанных и принятых нормативно-правовых актах, основанных на рекомендациях Всемирной организации здравоохранения и мирового опыта </w:t>
      </w:r>
      <w:r w:rsidR="005A233E" w:rsidRPr="00B4711A">
        <w:t>лучших практик. Как отметил Министр здравоохранения РФ В.И. Скворцова</w:t>
      </w:r>
      <w:r w:rsidR="00B4711A" w:rsidRPr="00B4711A">
        <w:t>,</w:t>
      </w:r>
      <w:r w:rsidR="005A233E" w:rsidRPr="00B4711A">
        <w:t xml:space="preserve"> «</w:t>
      </w:r>
      <w:r w:rsidR="00B4711A" w:rsidRPr="00B4711A">
        <w:t>м</w:t>
      </w:r>
      <w:r w:rsidR="00147502" w:rsidRPr="00B4711A">
        <w:t>ы хотим переструктурировать центры здоровья. Их у нас много в стране. Они свою роль внесли безусловно, но мы хотим из них сделать центры общественного здоровья – муниципальные центры, которые создавали бы многопрофильные программы «Здоровый город», «Здоровый муниципалитет», «Здоровое село», где все грани фо</w:t>
      </w:r>
      <w:r w:rsidR="005F4E80" w:rsidRPr="00B4711A">
        <w:t>рмирования здоровья присутствовали бы».</w:t>
      </w:r>
    </w:p>
    <w:p w:rsidR="00EA02B7" w:rsidRDefault="005F4E80" w:rsidP="00FA33FC">
      <w:pPr>
        <w:spacing w:line="360" w:lineRule="auto"/>
        <w:ind w:firstLine="709"/>
        <w:jc w:val="both"/>
      </w:pPr>
      <w:r w:rsidRPr="00B4711A">
        <w:t>Таким образом, Министерство здравоохранения ставит задачу создания центр</w:t>
      </w:r>
      <w:r w:rsidR="00612A77" w:rsidRPr="00B4711A">
        <w:t>ов</w:t>
      </w:r>
      <w:r w:rsidRPr="00B4711A">
        <w:t xml:space="preserve"> общественного здоровья с учетом освоения и внедрения технологии работы проекта ЕРБВОЗ</w:t>
      </w:r>
      <w:r w:rsidR="00612A77" w:rsidRPr="00B4711A">
        <w:t xml:space="preserve"> «Здоровые города», который уже 30 лет реализуется в России и объединяет свыше 100 городов</w:t>
      </w:r>
      <w:r w:rsidR="009943C7" w:rsidRPr="00B4711A">
        <w:t xml:space="preserve">, в совокупности охватывающих около 1400 муниципалитетов. </w:t>
      </w:r>
    </w:p>
    <w:p w:rsidR="00EA02B7" w:rsidRPr="00EA02B7" w:rsidRDefault="00EA02B7" w:rsidP="00EA02B7">
      <w:pPr>
        <w:spacing w:line="360" w:lineRule="auto"/>
        <w:ind w:firstLine="709"/>
        <w:jc w:val="center"/>
        <w:rPr>
          <w:b/>
        </w:rPr>
      </w:pPr>
      <w:r w:rsidRPr="00EA02B7">
        <w:rPr>
          <w:b/>
        </w:rPr>
        <w:t>2</w:t>
      </w:r>
    </w:p>
    <w:p w:rsidR="00B4711A" w:rsidRPr="00B4711A" w:rsidRDefault="009943C7" w:rsidP="00FA33FC">
      <w:pPr>
        <w:spacing w:line="360" w:lineRule="auto"/>
        <w:ind w:firstLine="709"/>
        <w:jc w:val="both"/>
      </w:pPr>
      <w:r w:rsidRPr="00B4711A">
        <w:t>В настоящее время в Российскую ассоциацию здоровых городов входит 92 муниципальных образования, которые представляют 27 субъектов РФ из 7 федеральных округов. Одно из главных достижений проекта «Здоровые города» за последнее десятилетие – это опыт создания эффективных организационных структур</w:t>
      </w:r>
      <w:r w:rsidR="00D65AEE" w:rsidRPr="00B4711A">
        <w:t xml:space="preserve"> и методов новой городской политики в области организации систем общественного здравоохранения в интересах укрепления общественного здоровья.</w:t>
      </w:r>
    </w:p>
    <w:p w:rsidR="00B4711A" w:rsidRPr="00B4711A" w:rsidRDefault="00D65AEE" w:rsidP="00FA33FC">
      <w:pPr>
        <w:spacing w:line="360" w:lineRule="auto"/>
        <w:ind w:firstLine="709"/>
        <w:jc w:val="both"/>
      </w:pPr>
      <w:r w:rsidRPr="00B4711A">
        <w:t xml:space="preserve">ЕРБВОЗ рассматривает проект «Здоровые города» как средство для внедрения принципов стратегии «Здоровье для всех» на местном уровне. </w:t>
      </w:r>
      <w:r w:rsidR="002C302E" w:rsidRPr="00B4711A">
        <w:t>Следует отметь, что начало формирования системы общественного здравоохранения было положено в 1986 году на Первой международной конференции по укреплению здоровья в Оттаве.</w:t>
      </w:r>
      <w:r w:rsidR="00E26E34" w:rsidRPr="00B4711A">
        <w:t xml:space="preserve"> В дальнейшем с интервалом в 3 года было проведено 9 международных (глобальных) конференции по укреплению здоровья. </w:t>
      </w:r>
    </w:p>
    <w:p w:rsidR="00EA02B7" w:rsidRDefault="00E26E34" w:rsidP="00FA33FC">
      <w:pPr>
        <w:spacing w:line="360" w:lineRule="auto"/>
        <w:ind w:firstLine="709"/>
        <w:jc w:val="both"/>
      </w:pPr>
      <w:r w:rsidRPr="00B4711A">
        <w:t xml:space="preserve">Повестка конференции, итоги и решения стали продолжением реализации Оттавской хартии и легли в методологическую основу построения национальных систем общественного здравоохранения во многих странах мира. </w:t>
      </w:r>
    </w:p>
    <w:p w:rsidR="00EA02B7" w:rsidRDefault="00E26E34" w:rsidP="00FA33FC">
      <w:pPr>
        <w:spacing w:line="360" w:lineRule="auto"/>
        <w:ind w:firstLine="709"/>
        <w:jc w:val="both"/>
      </w:pPr>
      <w:r w:rsidRPr="00B4711A">
        <w:lastRenderedPageBreak/>
        <w:t xml:space="preserve">Методология, изложенная в «Хартии», основывается на </w:t>
      </w:r>
      <w:r w:rsidRPr="00EA02B7">
        <w:rPr>
          <w:b/>
          <w:i/>
        </w:rPr>
        <w:t>5 принципах</w:t>
      </w:r>
      <w:r w:rsidR="006D125E" w:rsidRPr="00B4711A">
        <w:t xml:space="preserve">: пропаганда политики, ориентированная на здоровье населения, формирование благоприятной среды обитания, поддержка участия населения, переориентация служб медицинской помощи и повышение квалификации медицинского персонала. </w:t>
      </w:r>
    </w:p>
    <w:p w:rsidR="00B4711A" w:rsidRPr="00B4711A" w:rsidRDefault="006D125E" w:rsidP="00FA33FC">
      <w:pPr>
        <w:spacing w:line="360" w:lineRule="auto"/>
        <w:ind w:firstLine="709"/>
        <w:jc w:val="both"/>
      </w:pPr>
      <w:r w:rsidRPr="00B4711A">
        <w:t>В дальнейшем был принят целый ряд документов, определяющих долгосрочное развитие общественного здравоохранения. Среди них «Здоровье 2020</w:t>
      </w:r>
      <w:r w:rsidR="00827739" w:rsidRPr="00B4711A">
        <w:t>: основы европейской политики в поддержку действий всего государства и общества в интересах здоровья и благополучия»</w:t>
      </w:r>
      <w:r w:rsidR="00C52A06" w:rsidRPr="00B4711A">
        <w:t xml:space="preserve">. «Европейский план действий по укреплению потенциала и услуг общественного здравоохранения». </w:t>
      </w:r>
    </w:p>
    <w:p w:rsidR="005F4E80" w:rsidRPr="00B4711A" w:rsidRDefault="00C52A06" w:rsidP="00FA33FC">
      <w:pPr>
        <w:spacing w:line="360" w:lineRule="auto"/>
        <w:ind w:firstLine="709"/>
        <w:jc w:val="both"/>
      </w:pPr>
      <w:r w:rsidRPr="00B4711A">
        <w:t>Эти документы были приняты в 2012 году всеми 53 государствами – членами Европейского региона ВОЗ. Они содержат широкий спектр эффективных новаторских ответов на современные вызовы в области общественного здравоохранения.</w:t>
      </w:r>
      <w:r w:rsidR="009026A9" w:rsidRPr="00B4711A">
        <w:t xml:space="preserve"> В основу «Европейский план действий по укреплению потенциала и услуг общественного здравоохранения» положено общепринятое определение общественного здравоохранения: «Общественное здравоохранение – это наука и практика предупреждения болезней, продлен</w:t>
      </w:r>
      <w:r w:rsidR="00155BFF" w:rsidRPr="00B4711A">
        <w:t>ия жизни и укрепления здоровья посредством организованных дейст</w:t>
      </w:r>
      <w:r w:rsidR="0013015C" w:rsidRPr="00B4711A">
        <w:t>вий, предпринимаемых обществом.</w:t>
      </w:r>
    </w:p>
    <w:p w:rsidR="0013015C" w:rsidRPr="00B4711A" w:rsidRDefault="0013015C" w:rsidP="0013015C">
      <w:pPr>
        <w:spacing w:line="360" w:lineRule="auto"/>
        <w:ind w:firstLine="709"/>
        <w:jc w:val="both"/>
      </w:pPr>
      <w:r w:rsidRPr="00B4711A">
        <w:t>В Европейском плане действий указано, что общими недостатками и проблемами в развитии общественного здравоохранения для всех стран являются:</w:t>
      </w:r>
    </w:p>
    <w:p w:rsidR="0013015C" w:rsidRPr="00B4711A" w:rsidRDefault="00E045F9" w:rsidP="0013015C">
      <w:pPr>
        <w:spacing w:line="360" w:lineRule="auto"/>
        <w:ind w:firstLine="709"/>
        <w:jc w:val="both"/>
      </w:pPr>
      <w:r w:rsidRPr="00B4711A">
        <w:t>- н</w:t>
      </w:r>
      <w:r w:rsidR="0013015C" w:rsidRPr="00B4711A">
        <w:t>едостаток базовой информации знаний и навыков в области общественного здравоохранения, отсутствие нормативно-правового обеспечения;</w:t>
      </w:r>
    </w:p>
    <w:p w:rsidR="0013015C" w:rsidRPr="00B4711A" w:rsidRDefault="00E045F9" w:rsidP="0013015C">
      <w:pPr>
        <w:spacing w:line="360" w:lineRule="auto"/>
        <w:ind w:firstLine="709"/>
        <w:jc w:val="both"/>
      </w:pPr>
      <w:r w:rsidRPr="00B4711A">
        <w:t>- д</w:t>
      </w:r>
      <w:r w:rsidR="0013015C" w:rsidRPr="00B4711A">
        <w:t>ефицит ресурсов, недостающая квалификация сотрудников;</w:t>
      </w:r>
    </w:p>
    <w:p w:rsidR="0013015C" w:rsidRPr="00B4711A" w:rsidRDefault="00E045F9" w:rsidP="0013015C">
      <w:pPr>
        <w:spacing w:line="360" w:lineRule="auto"/>
        <w:ind w:firstLine="709"/>
        <w:jc w:val="both"/>
      </w:pPr>
      <w:r w:rsidRPr="00B4711A">
        <w:t>- н</w:t>
      </w:r>
      <w:r w:rsidR="0013015C" w:rsidRPr="00B4711A">
        <w:t>еудовлетворительные инфраструктурные возможности;</w:t>
      </w:r>
    </w:p>
    <w:p w:rsidR="0013015C" w:rsidRPr="00B4711A" w:rsidRDefault="00E045F9" w:rsidP="0013015C">
      <w:pPr>
        <w:spacing w:line="360" w:lineRule="auto"/>
        <w:ind w:firstLine="709"/>
        <w:jc w:val="both"/>
      </w:pPr>
      <w:r w:rsidRPr="00B4711A">
        <w:t>- н</w:t>
      </w:r>
      <w:r w:rsidR="0013015C" w:rsidRPr="00B4711A">
        <w:t>изкое моральное состояние кадров и неудовлетворительный уровень охраны труда;</w:t>
      </w:r>
    </w:p>
    <w:p w:rsidR="0013015C" w:rsidRPr="00B4711A" w:rsidRDefault="00E045F9" w:rsidP="0013015C">
      <w:pPr>
        <w:spacing w:line="360" w:lineRule="auto"/>
        <w:ind w:firstLine="709"/>
        <w:jc w:val="both"/>
      </w:pPr>
      <w:r w:rsidRPr="00B4711A">
        <w:t>- н</w:t>
      </w:r>
      <w:r w:rsidR="0013015C" w:rsidRPr="00B4711A">
        <w:t>еразвитая система подготовки и повышения квалификации кадров общественного здравоохранения;</w:t>
      </w:r>
    </w:p>
    <w:p w:rsidR="0013015C" w:rsidRPr="00B4711A" w:rsidRDefault="00ED72DA" w:rsidP="0013015C">
      <w:pPr>
        <w:spacing w:line="360" w:lineRule="auto"/>
        <w:ind w:firstLine="709"/>
        <w:jc w:val="both"/>
      </w:pPr>
      <w:r w:rsidRPr="00B4711A">
        <w:t>- н</w:t>
      </w:r>
      <w:r w:rsidR="0013015C" w:rsidRPr="00B4711A">
        <w:t>едостатки в управлении и руководство общественного здравоохранения, включая механизм межведомственного сотрудничества;</w:t>
      </w:r>
    </w:p>
    <w:p w:rsidR="0013015C" w:rsidRPr="00B4711A" w:rsidRDefault="00ED72DA" w:rsidP="0013015C">
      <w:pPr>
        <w:spacing w:line="360" w:lineRule="auto"/>
        <w:ind w:firstLine="709"/>
        <w:jc w:val="both"/>
      </w:pPr>
      <w:r w:rsidRPr="00B4711A">
        <w:t>- д</w:t>
      </w:r>
      <w:r w:rsidR="0013015C" w:rsidRPr="00B4711A">
        <w:t>ефицит в оценках потребностей здравоохранения для выявления уровней здоровья, благополучия и медико-санитарные потребности населения;</w:t>
      </w:r>
    </w:p>
    <w:p w:rsidR="00EA02B7" w:rsidRPr="00EA02B7" w:rsidRDefault="00EA02B7" w:rsidP="0013015C">
      <w:pPr>
        <w:spacing w:line="360" w:lineRule="auto"/>
        <w:ind w:firstLine="709"/>
        <w:jc w:val="both"/>
        <w:rPr>
          <w:b/>
          <w:i/>
        </w:rPr>
      </w:pPr>
      <w:r w:rsidRPr="00EA02B7">
        <w:rPr>
          <w:b/>
          <w:i/>
        </w:rPr>
        <w:t>Для устранения проблем и недостатков требуется:</w:t>
      </w:r>
    </w:p>
    <w:p w:rsidR="0013015C" w:rsidRPr="00B4711A" w:rsidRDefault="00ED72DA" w:rsidP="0013015C">
      <w:pPr>
        <w:spacing w:line="360" w:lineRule="auto"/>
        <w:ind w:firstLine="709"/>
        <w:jc w:val="both"/>
      </w:pPr>
      <w:r w:rsidRPr="00B4711A">
        <w:t>- о</w:t>
      </w:r>
      <w:r w:rsidR="0013015C" w:rsidRPr="00B4711A">
        <w:t>беспечение стратегического руководства в интересах здоровья и благополучия;</w:t>
      </w:r>
    </w:p>
    <w:p w:rsidR="0013015C" w:rsidRPr="00B4711A" w:rsidRDefault="00EA02B7" w:rsidP="0013015C">
      <w:pPr>
        <w:spacing w:line="360" w:lineRule="auto"/>
        <w:ind w:firstLine="709"/>
        <w:jc w:val="both"/>
      </w:pPr>
      <w:r>
        <w:lastRenderedPageBreak/>
        <w:t>- о</w:t>
      </w:r>
      <w:r w:rsidR="0013015C" w:rsidRPr="00B4711A">
        <w:t>беспечение сферы общественного здравоохранения квалифицированными кадрами достаточной численности;</w:t>
      </w:r>
    </w:p>
    <w:p w:rsidR="0013015C" w:rsidRPr="00B4711A" w:rsidRDefault="00ED72DA" w:rsidP="0013015C">
      <w:pPr>
        <w:spacing w:line="360" w:lineRule="auto"/>
        <w:ind w:firstLine="709"/>
        <w:jc w:val="both"/>
      </w:pPr>
      <w:r w:rsidRPr="00B4711A">
        <w:t>- о</w:t>
      </w:r>
      <w:r w:rsidR="0013015C" w:rsidRPr="00B4711A">
        <w:t>беспечение устойчивых организационных структур и финансирования;</w:t>
      </w:r>
    </w:p>
    <w:p w:rsidR="0013015C" w:rsidRPr="00B4711A" w:rsidRDefault="00ED72DA" w:rsidP="0013015C">
      <w:pPr>
        <w:spacing w:line="360" w:lineRule="auto"/>
        <w:ind w:firstLine="709"/>
        <w:jc w:val="both"/>
      </w:pPr>
      <w:r w:rsidRPr="00B4711A">
        <w:t>- и</w:t>
      </w:r>
      <w:r w:rsidR="0013015C" w:rsidRPr="00B4711A">
        <w:t>нформационно</w:t>
      </w:r>
      <w:r w:rsidR="00EA02B7">
        <w:t>-</w:t>
      </w:r>
      <w:r w:rsidR="0013015C" w:rsidRPr="00B4711A">
        <w:t>разъяснительная деятельность, коммуникация и социальная мобилизация в интересах здоровья;</w:t>
      </w:r>
    </w:p>
    <w:p w:rsidR="0013015C" w:rsidRPr="00B4711A" w:rsidRDefault="00ED72DA" w:rsidP="0013015C">
      <w:pPr>
        <w:spacing w:line="360" w:lineRule="auto"/>
        <w:ind w:firstLine="709"/>
        <w:jc w:val="both"/>
      </w:pPr>
      <w:r w:rsidRPr="00B4711A">
        <w:t>- с</w:t>
      </w:r>
      <w:r w:rsidR="0013015C" w:rsidRPr="00B4711A">
        <w:t>одействие развитию исследований в области общественного здравоохранения для научного обоснования политики и практики.</w:t>
      </w:r>
    </w:p>
    <w:p w:rsidR="00B4711A" w:rsidRPr="00B4711A" w:rsidRDefault="0013015C" w:rsidP="009E4A0E">
      <w:pPr>
        <w:spacing w:line="360" w:lineRule="auto"/>
        <w:ind w:firstLine="709"/>
        <w:jc w:val="both"/>
      </w:pPr>
      <w:r w:rsidRPr="00B4711A">
        <w:t xml:space="preserve">Пути преодоления этих проблем предложены в Европейском плане действий 10 комплексными направлениями действий, соответствующих 10 основным оперативным функциям общественного здравоохранения ОФОС. Они являются краеугольным камнем </w:t>
      </w:r>
      <w:r w:rsidR="009E4A0E" w:rsidRPr="00B4711A">
        <w:t xml:space="preserve">любой современной системы </w:t>
      </w:r>
      <w:r w:rsidRPr="00B4711A">
        <w:t xml:space="preserve">общественного здравоохранения. Предложенные ОФОС призваны стать объединяющей и руководящей основой для того, чтобы органы здравоохранения в любой </w:t>
      </w:r>
      <w:r w:rsidR="002E703E" w:rsidRPr="00B4711A">
        <w:t>стране могли</w:t>
      </w:r>
      <w:r w:rsidRPr="00B4711A">
        <w:t xml:space="preserve"> разрабатывать и внедрять стратегии и меры области общественного здравоохранения, осуществлять их мониторинг и оценку. Для их обеспечения и укрепления необходимо в общегосударственном масштабе применять принципы учета интересов здоровья во всех стратегиях и политике ведомств и секторах общества. </w:t>
      </w:r>
    </w:p>
    <w:p w:rsidR="0013015C" w:rsidRPr="00B4711A" w:rsidRDefault="0013015C" w:rsidP="009E4A0E">
      <w:pPr>
        <w:spacing w:line="360" w:lineRule="auto"/>
        <w:ind w:firstLine="709"/>
        <w:jc w:val="both"/>
      </w:pPr>
      <w:r w:rsidRPr="00B4711A">
        <w:t>Рекомендовано всем странам, в том числе и Российской Федерации, одобрившей этот документ, провести предварительную оценку имеющихся сильных и слабых сторон, потенциала и услуг общественного здравоохранения и решить следующие три задачи:</w:t>
      </w:r>
    </w:p>
    <w:p w:rsidR="00BC4144" w:rsidRPr="00B4711A" w:rsidRDefault="002E703E" w:rsidP="00BC4144">
      <w:pPr>
        <w:spacing w:line="360" w:lineRule="auto"/>
        <w:ind w:firstLine="709"/>
        <w:jc w:val="both"/>
      </w:pPr>
      <w:r w:rsidRPr="00B4711A">
        <w:t>- </w:t>
      </w:r>
      <w:r w:rsidR="00BC4144" w:rsidRPr="00B4711A">
        <w:t>составить перечень ключевых условий для обеспечения эффективного функционирования общественного здравоохранения;</w:t>
      </w:r>
    </w:p>
    <w:p w:rsidR="00BC4144" w:rsidRPr="00B4711A" w:rsidRDefault="002E703E" w:rsidP="00BC4144">
      <w:pPr>
        <w:spacing w:line="360" w:lineRule="auto"/>
        <w:ind w:firstLine="709"/>
        <w:jc w:val="both"/>
      </w:pPr>
      <w:r w:rsidRPr="00B4711A">
        <w:t xml:space="preserve">- </w:t>
      </w:r>
      <w:r w:rsidR="00BC4144" w:rsidRPr="00B4711A">
        <w:t>сформулировать основной перечень услуг общественного здравоохранения, которые должны I предоставляться населению силами всего общества и системы здравоохранения на национальном, региональном и местном, индивидуальном уровнях;</w:t>
      </w:r>
    </w:p>
    <w:p w:rsidR="009E4A0E" w:rsidRDefault="002E703E" w:rsidP="00BC4144">
      <w:pPr>
        <w:spacing w:line="360" w:lineRule="auto"/>
        <w:ind w:firstLine="709"/>
        <w:jc w:val="both"/>
        <w:rPr>
          <w:color w:val="000000"/>
        </w:rPr>
      </w:pPr>
      <w:r w:rsidRPr="00B4711A">
        <w:t>- </w:t>
      </w:r>
      <w:r w:rsidR="00BC4144" w:rsidRPr="00B4711A">
        <w:t>предложить системный подход для оценки и совершен</w:t>
      </w:r>
      <w:r w:rsidRPr="00B4711A">
        <w:t xml:space="preserve">ствования услуг общественного </w:t>
      </w:r>
      <w:r w:rsidR="00BC4144" w:rsidRPr="00B4711A">
        <w:t xml:space="preserve">здравоохранения с учетом особенностей организационных структур, имеющихся в каждом </w:t>
      </w:r>
      <w:r w:rsidR="00BC4144" w:rsidRPr="00B4711A">
        <w:rPr>
          <w:color w:val="000000"/>
        </w:rPr>
        <w:t>государстве.</w:t>
      </w:r>
    </w:p>
    <w:p w:rsidR="00EA02B7" w:rsidRPr="00EA02B7" w:rsidRDefault="00EA02B7" w:rsidP="00EA02B7">
      <w:pPr>
        <w:spacing w:line="360" w:lineRule="auto"/>
        <w:ind w:firstLine="709"/>
        <w:jc w:val="center"/>
        <w:rPr>
          <w:b/>
          <w:color w:val="000000"/>
        </w:rPr>
      </w:pPr>
      <w:r w:rsidRPr="00EA02B7">
        <w:rPr>
          <w:b/>
          <w:color w:val="000000"/>
        </w:rPr>
        <w:t>3</w:t>
      </w:r>
    </w:p>
    <w:p w:rsidR="00150A81" w:rsidRPr="00B4711A" w:rsidRDefault="003E673A" w:rsidP="00BC4144">
      <w:pPr>
        <w:spacing w:line="360" w:lineRule="auto"/>
        <w:ind w:firstLine="709"/>
        <w:jc w:val="both"/>
        <w:rPr>
          <w:color w:val="000000"/>
        </w:rPr>
      </w:pPr>
      <w:r w:rsidRPr="00B4711A">
        <w:rPr>
          <w:color w:val="000000"/>
        </w:rPr>
        <w:t xml:space="preserve">В РФ сдерживающим барьером для развития общественного здравоохранения является недостаточное нормативно-правовое обеспечении. И, как следствие, незнание, слабое методическое сопровождение, отсутствие кадровых, финансовых и инфраструктурных ресурсов. В Законе РФ № 323 от 21.11.2011 года изложены </w:t>
      </w:r>
      <w:r w:rsidRPr="00B4711A">
        <w:rPr>
          <w:color w:val="000000"/>
        </w:rPr>
        <w:lastRenderedPageBreak/>
        <w:t xml:space="preserve">общепринятые принципы охраны здоровья граждан РФ. Вместе с тем, законодательство не дает возможности формирования единого понимания, что такое общественное здравоохранение, услуги общественного здравоохранения, межведомственные и межсекторальные действия, принципы участия всего общества, </w:t>
      </w:r>
      <w:r w:rsidR="00FC2B86" w:rsidRPr="00B4711A">
        <w:rPr>
          <w:color w:val="000000"/>
        </w:rPr>
        <w:t>кадровый</w:t>
      </w:r>
      <w:r w:rsidRPr="00B4711A">
        <w:rPr>
          <w:color w:val="000000"/>
        </w:rPr>
        <w:t xml:space="preserve"> состав и инфраструктура общественного здравоохранения</w:t>
      </w:r>
      <w:r w:rsidR="00FC2B86" w:rsidRPr="00B4711A">
        <w:rPr>
          <w:color w:val="000000"/>
        </w:rPr>
        <w:t>.</w:t>
      </w:r>
      <w:r w:rsidR="00150A81" w:rsidRPr="00B4711A">
        <w:rPr>
          <w:color w:val="000000"/>
        </w:rPr>
        <w:t xml:space="preserve"> </w:t>
      </w:r>
    </w:p>
    <w:p w:rsidR="002E703E" w:rsidRPr="00B4711A" w:rsidRDefault="00150A81" w:rsidP="00BC4144">
      <w:pPr>
        <w:spacing w:line="360" w:lineRule="auto"/>
        <w:ind w:firstLine="709"/>
        <w:jc w:val="both"/>
        <w:rPr>
          <w:color w:val="000000"/>
        </w:rPr>
      </w:pPr>
      <w:r w:rsidRPr="00B4711A">
        <w:rPr>
          <w:color w:val="000000"/>
        </w:rPr>
        <w:t>Примером инновационных подходов в практической деятельности по формированию системы общественного здравоохранения</w:t>
      </w:r>
      <w:r w:rsidR="007941D3" w:rsidRPr="00B4711A">
        <w:rPr>
          <w:color w:val="000000"/>
        </w:rPr>
        <w:t xml:space="preserve"> может служить Российская ассоциация «Здоровые города», опыт которой позволяет сделать несколько выводов о необходимости:</w:t>
      </w:r>
    </w:p>
    <w:p w:rsidR="007941D3" w:rsidRPr="00B4711A" w:rsidRDefault="007941D3" w:rsidP="00BC4144">
      <w:pPr>
        <w:spacing w:line="360" w:lineRule="auto"/>
        <w:ind w:firstLine="709"/>
        <w:jc w:val="both"/>
        <w:rPr>
          <w:color w:val="000000"/>
        </w:rPr>
      </w:pPr>
      <w:r w:rsidRPr="00B4711A">
        <w:rPr>
          <w:color w:val="000000"/>
        </w:rPr>
        <w:t>-</w:t>
      </w:r>
      <w:r w:rsidR="00F43EC4" w:rsidRPr="00B4711A">
        <w:rPr>
          <w:color w:val="000000"/>
        </w:rPr>
        <w:t> </w:t>
      </w:r>
      <w:r w:rsidRPr="00B4711A">
        <w:rPr>
          <w:color w:val="000000"/>
        </w:rPr>
        <w:t>понимать и учитывать особенности жизни</w:t>
      </w:r>
      <w:r w:rsidR="00F43EC4" w:rsidRPr="00B4711A">
        <w:rPr>
          <w:color w:val="000000"/>
        </w:rPr>
        <w:t xml:space="preserve"> и влияния социально-экономических и экологических детерминантов здоровья в городе;</w:t>
      </w:r>
    </w:p>
    <w:p w:rsidR="00F43EC4" w:rsidRPr="00B4711A" w:rsidRDefault="00F43EC4" w:rsidP="00BC4144">
      <w:pPr>
        <w:spacing w:line="360" w:lineRule="auto"/>
        <w:ind w:firstLine="709"/>
        <w:jc w:val="both"/>
        <w:rPr>
          <w:color w:val="000000"/>
        </w:rPr>
      </w:pPr>
      <w:r w:rsidRPr="00B4711A">
        <w:rPr>
          <w:color w:val="000000"/>
        </w:rPr>
        <w:t>- влиять на условия, которые увеличивают потенциальный риск и уязвимость в отношении инфекционных и неинфекционных заболеваний;</w:t>
      </w:r>
    </w:p>
    <w:p w:rsidR="00F43EC4" w:rsidRPr="00B4711A" w:rsidRDefault="00F43EC4" w:rsidP="00BC4144">
      <w:pPr>
        <w:spacing w:line="360" w:lineRule="auto"/>
        <w:ind w:firstLine="709"/>
        <w:jc w:val="both"/>
        <w:rPr>
          <w:color w:val="000000"/>
        </w:rPr>
      </w:pPr>
      <w:r w:rsidRPr="00B4711A">
        <w:rPr>
          <w:color w:val="000000"/>
        </w:rPr>
        <w:t>- учитывать в своих действиях меняющийся демографический и социальный ландшафт города, старение населения;</w:t>
      </w:r>
    </w:p>
    <w:p w:rsidR="00F43EC4" w:rsidRPr="00B4711A" w:rsidRDefault="00F43EC4" w:rsidP="00BC4144">
      <w:pPr>
        <w:spacing w:line="360" w:lineRule="auto"/>
        <w:ind w:firstLine="709"/>
        <w:jc w:val="both"/>
        <w:rPr>
          <w:color w:val="000000"/>
        </w:rPr>
      </w:pPr>
      <w:r w:rsidRPr="00B4711A">
        <w:rPr>
          <w:color w:val="000000"/>
        </w:rPr>
        <w:t>- включать вопросы охраны здоровья в стратегию и программы социально-экономического развития города;</w:t>
      </w:r>
    </w:p>
    <w:p w:rsidR="00F43EC4" w:rsidRPr="00B4711A" w:rsidRDefault="00F43EC4" w:rsidP="00BC4144">
      <w:pPr>
        <w:spacing w:line="360" w:lineRule="auto"/>
        <w:ind w:firstLine="709"/>
        <w:jc w:val="both"/>
        <w:rPr>
          <w:color w:val="000000"/>
        </w:rPr>
      </w:pPr>
      <w:r w:rsidRPr="00B4711A">
        <w:rPr>
          <w:color w:val="000000"/>
        </w:rPr>
        <w:t>- признать важную роль муниципальных органов власти в продвижении интересов охраны здоровья во всех местных стратегиях, а также важность вовлечения в эти</w:t>
      </w:r>
      <w:r w:rsidR="00630E62" w:rsidRPr="00B4711A">
        <w:rPr>
          <w:color w:val="000000"/>
        </w:rPr>
        <w:t xml:space="preserve"> процессы гражданского общества.</w:t>
      </w:r>
    </w:p>
    <w:p w:rsidR="00F81CF5" w:rsidRDefault="00630E62" w:rsidP="00BC4144">
      <w:pPr>
        <w:spacing w:line="360" w:lineRule="auto"/>
        <w:ind w:firstLine="709"/>
        <w:jc w:val="both"/>
        <w:rPr>
          <w:color w:val="000000"/>
        </w:rPr>
      </w:pPr>
      <w:r w:rsidRPr="00B4711A">
        <w:t>В течение 30 лет сеть здоровых городов накапливала опыт создания организационных структур, который следует учитывать при организации и внедрении новой модели центра</w:t>
      </w:r>
      <w:r w:rsidRPr="00B4711A">
        <w:rPr>
          <w:color w:val="000000"/>
        </w:rPr>
        <w:t xml:space="preserve"> общественного зд</w:t>
      </w:r>
      <w:r w:rsidR="005A7A01" w:rsidRPr="00B4711A">
        <w:rPr>
          <w:color w:val="000000"/>
        </w:rPr>
        <w:t>оровья</w:t>
      </w:r>
      <w:r w:rsidR="00F81CF5" w:rsidRPr="00B4711A">
        <w:rPr>
          <w:color w:val="000000"/>
        </w:rPr>
        <w:t xml:space="preserve">. </w:t>
      </w:r>
    </w:p>
    <w:p w:rsidR="00EA02B7" w:rsidRPr="00EA02B7" w:rsidRDefault="00EA02B7" w:rsidP="00EA02B7">
      <w:pPr>
        <w:spacing w:line="360" w:lineRule="auto"/>
        <w:ind w:firstLine="709"/>
        <w:jc w:val="center"/>
        <w:rPr>
          <w:b/>
          <w:color w:val="000000"/>
        </w:rPr>
      </w:pPr>
      <w:r w:rsidRPr="00EA02B7">
        <w:rPr>
          <w:b/>
          <w:color w:val="000000"/>
        </w:rPr>
        <w:t>4</w:t>
      </w:r>
    </w:p>
    <w:p w:rsidR="00F43EC4" w:rsidRPr="00EA02B7" w:rsidRDefault="00F81CF5" w:rsidP="00BC4144">
      <w:pPr>
        <w:spacing w:line="360" w:lineRule="auto"/>
        <w:ind w:firstLine="709"/>
        <w:jc w:val="both"/>
        <w:rPr>
          <w:b/>
          <w:i/>
          <w:color w:val="000000"/>
        </w:rPr>
      </w:pPr>
      <w:r w:rsidRPr="00B4711A">
        <w:rPr>
          <w:color w:val="000000"/>
        </w:rPr>
        <w:t>Опыт внедрения проекта ЕРБВОЗ «Здоровые города»</w:t>
      </w:r>
      <w:r w:rsidR="003A11B0" w:rsidRPr="00B4711A">
        <w:rPr>
          <w:color w:val="000000"/>
        </w:rPr>
        <w:t xml:space="preserve"> в Российской Федерации показывает, что для создания организационных структур необходимо предпринять </w:t>
      </w:r>
      <w:r w:rsidR="003A11B0" w:rsidRPr="00EA02B7">
        <w:rPr>
          <w:b/>
          <w:i/>
          <w:color w:val="000000"/>
        </w:rPr>
        <w:t>7 шагов:</w:t>
      </w:r>
    </w:p>
    <w:p w:rsidR="003A11B0" w:rsidRPr="00B4711A" w:rsidRDefault="003A11B0" w:rsidP="00BC4144">
      <w:pPr>
        <w:spacing w:line="360" w:lineRule="auto"/>
        <w:ind w:firstLine="709"/>
        <w:jc w:val="both"/>
        <w:rPr>
          <w:color w:val="000000"/>
        </w:rPr>
      </w:pPr>
      <w:r w:rsidRPr="00B4711A">
        <w:rPr>
          <w:color w:val="000000"/>
        </w:rPr>
        <w:t xml:space="preserve">1. </w:t>
      </w:r>
      <w:r w:rsidR="00CB08B7" w:rsidRPr="00B4711A">
        <w:rPr>
          <w:color w:val="000000"/>
        </w:rPr>
        <w:t xml:space="preserve">Создать </w:t>
      </w:r>
      <w:r w:rsidR="008A0CBB" w:rsidRPr="00B4711A">
        <w:rPr>
          <w:color w:val="000000"/>
        </w:rPr>
        <w:t>К</w:t>
      </w:r>
      <w:r w:rsidR="00CB08B7" w:rsidRPr="00B4711A">
        <w:rPr>
          <w:color w:val="000000"/>
        </w:rPr>
        <w:t xml:space="preserve">омитет управления </w:t>
      </w:r>
      <w:r w:rsidR="008A0CBB" w:rsidRPr="00B4711A">
        <w:rPr>
          <w:color w:val="000000"/>
        </w:rPr>
        <w:t>П</w:t>
      </w:r>
      <w:r w:rsidR="00CB08B7" w:rsidRPr="00B4711A">
        <w:rPr>
          <w:color w:val="000000"/>
        </w:rPr>
        <w:t>роекта</w:t>
      </w:r>
      <w:r w:rsidR="008A0CBB" w:rsidRPr="00B4711A">
        <w:rPr>
          <w:color w:val="000000"/>
        </w:rPr>
        <w:t>.</w:t>
      </w:r>
    </w:p>
    <w:p w:rsidR="008A0CBB" w:rsidRPr="00B4711A" w:rsidRDefault="008A0CBB" w:rsidP="008A0CBB">
      <w:pPr>
        <w:spacing w:line="360" w:lineRule="auto"/>
        <w:ind w:firstLine="709"/>
        <w:jc w:val="both"/>
        <w:rPr>
          <w:color w:val="000000"/>
        </w:rPr>
      </w:pPr>
      <w:r w:rsidRPr="00B4711A">
        <w:rPr>
          <w:color w:val="000000"/>
        </w:rPr>
        <w:t xml:space="preserve">2. Провести анализ административной структуры города, в которую </w:t>
      </w:r>
      <w:r w:rsidR="00EC123F" w:rsidRPr="00B4711A">
        <w:rPr>
          <w:color w:val="000000"/>
        </w:rPr>
        <w:t>П</w:t>
      </w:r>
      <w:r w:rsidRPr="00B4711A">
        <w:rPr>
          <w:color w:val="000000"/>
        </w:rPr>
        <w:t>роекту предстоит вписываться.</w:t>
      </w:r>
    </w:p>
    <w:p w:rsidR="00EC123F" w:rsidRPr="00B4711A" w:rsidRDefault="00EC123F" w:rsidP="008A0CBB">
      <w:pPr>
        <w:spacing w:line="360" w:lineRule="auto"/>
        <w:ind w:firstLine="709"/>
        <w:jc w:val="both"/>
        <w:rPr>
          <w:color w:val="000000"/>
        </w:rPr>
      </w:pPr>
      <w:r w:rsidRPr="00B4711A">
        <w:rPr>
          <w:color w:val="000000"/>
        </w:rPr>
        <w:t>3. Определить функции Проекта.</w:t>
      </w:r>
    </w:p>
    <w:p w:rsidR="00EC123F" w:rsidRPr="00B4711A" w:rsidRDefault="00EC123F" w:rsidP="008A0CBB">
      <w:pPr>
        <w:spacing w:line="360" w:lineRule="auto"/>
        <w:ind w:firstLine="709"/>
        <w:jc w:val="both"/>
        <w:rPr>
          <w:color w:val="000000"/>
        </w:rPr>
      </w:pPr>
      <w:r w:rsidRPr="00B4711A">
        <w:rPr>
          <w:color w:val="000000"/>
        </w:rPr>
        <w:t>4. Открыть бюро Проекта.</w:t>
      </w:r>
    </w:p>
    <w:p w:rsidR="00EC123F" w:rsidRPr="00B4711A" w:rsidRDefault="00EC123F" w:rsidP="008A0CBB">
      <w:pPr>
        <w:spacing w:line="360" w:lineRule="auto"/>
        <w:ind w:firstLine="709"/>
        <w:jc w:val="both"/>
        <w:rPr>
          <w:color w:val="000000"/>
        </w:rPr>
      </w:pPr>
      <w:r w:rsidRPr="00B4711A">
        <w:rPr>
          <w:color w:val="000000"/>
        </w:rPr>
        <w:t>5. Составить долговременный план и определить стратегию Проекта.</w:t>
      </w:r>
    </w:p>
    <w:p w:rsidR="00EC123F" w:rsidRPr="00B4711A" w:rsidRDefault="00EC123F" w:rsidP="008A0CBB">
      <w:pPr>
        <w:spacing w:line="360" w:lineRule="auto"/>
        <w:ind w:firstLine="709"/>
        <w:jc w:val="both"/>
        <w:rPr>
          <w:color w:val="000000"/>
        </w:rPr>
      </w:pPr>
      <w:r w:rsidRPr="00B4711A">
        <w:rPr>
          <w:color w:val="000000"/>
        </w:rPr>
        <w:t>6. Создать материальную базу.</w:t>
      </w:r>
    </w:p>
    <w:p w:rsidR="00EC123F" w:rsidRPr="00B4711A" w:rsidRDefault="00EC123F" w:rsidP="008A0CBB">
      <w:pPr>
        <w:spacing w:line="360" w:lineRule="auto"/>
        <w:ind w:firstLine="709"/>
        <w:jc w:val="both"/>
        <w:rPr>
          <w:color w:val="000000"/>
        </w:rPr>
      </w:pPr>
      <w:r w:rsidRPr="00B4711A">
        <w:rPr>
          <w:color w:val="000000"/>
        </w:rPr>
        <w:t>7. Разработать формы и процедуры отчетности.</w:t>
      </w:r>
    </w:p>
    <w:p w:rsidR="00EC123F" w:rsidRPr="00B4711A" w:rsidRDefault="00EC123F" w:rsidP="008A0CBB">
      <w:pPr>
        <w:spacing w:line="360" w:lineRule="auto"/>
        <w:ind w:firstLine="709"/>
        <w:jc w:val="both"/>
        <w:rPr>
          <w:color w:val="000000"/>
        </w:rPr>
      </w:pPr>
      <w:r w:rsidRPr="00EA02B7">
        <w:rPr>
          <w:b/>
          <w:i/>
          <w:color w:val="000000"/>
        </w:rPr>
        <w:lastRenderedPageBreak/>
        <w:t>Комитет управления</w:t>
      </w:r>
      <w:r w:rsidRPr="00B4711A">
        <w:rPr>
          <w:color w:val="000000"/>
        </w:rPr>
        <w:t xml:space="preserve"> обеспечивает общее руководство и является политическим инструментом в деятельности по укреплению здоровья населения. Он называется «координационным» или «межведомственным комитетом» и выполняет следующие функции:</w:t>
      </w:r>
    </w:p>
    <w:p w:rsidR="00EC123F" w:rsidRPr="00B4711A" w:rsidRDefault="00417A86" w:rsidP="008A0CBB">
      <w:pPr>
        <w:spacing w:line="360" w:lineRule="auto"/>
        <w:ind w:firstLine="709"/>
        <w:jc w:val="both"/>
        <w:rPr>
          <w:color w:val="000000"/>
        </w:rPr>
      </w:pPr>
      <w:r w:rsidRPr="00B4711A">
        <w:rPr>
          <w:color w:val="000000"/>
        </w:rPr>
        <w:t>- разработка общих принципов и стратегий Проекта;</w:t>
      </w:r>
    </w:p>
    <w:p w:rsidR="00417A86" w:rsidRPr="00B4711A" w:rsidRDefault="00417A86" w:rsidP="008A0CBB">
      <w:pPr>
        <w:spacing w:line="360" w:lineRule="auto"/>
        <w:ind w:firstLine="709"/>
        <w:jc w:val="both"/>
        <w:rPr>
          <w:color w:val="000000"/>
        </w:rPr>
      </w:pPr>
      <w:r w:rsidRPr="00B4711A">
        <w:rPr>
          <w:color w:val="000000"/>
        </w:rPr>
        <w:t xml:space="preserve">- </w:t>
      </w:r>
      <w:r w:rsidR="00230267" w:rsidRPr="00B4711A">
        <w:rPr>
          <w:color w:val="000000"/>
        </w:rPr>
        <w:t>работа с администрацией города</w:t>
      </w:r>
      <w:r w:rsidR="00687493" w:rsidRPr="00B4711A">
        <w:rPr>
          <w:color w:val="000000"/>
        </w:rPr>
        <w:t>;</w:t>
      </w:r>
    </w:p>
    <w:p w:rsidR="00687493" w:rsidRPr="00B4711A" w:rsidRDefault="00687493" w:rsidP="008A0CBB">
      <w:pPr>
        <w:spacing w:line="360" w:lineRule="auto"/>
        <w:ind w:firstLine="709"/>
        <w:jc w:val="both"/>
        <w:rPr>
          <w:color w:val="000000"/>
        </w:rPr>
      </w:pPr>
      <w:r w:rsidRPr="00B4711A">
        <w:rPr>
          <w:color w:val="000000"/>
        </w:rPr>
        <w:t>- рассмотрение и согласование позиций разных организаций, представленных в Комитете;</w:t>
      </w:r>
    </w:p>
    <w:p w:rsidR="00687493" w:rsidRPr="00B4711A" w:rsidRDefault="00687493" w:rsidP="008A0CBB">
      <w:pPr>
        <w:spacing w:line="360" w:lineRule="auto"/>
        <w:ind w:firstLine="709"/>
        <w:jc w:val="both"/>
        <w:rPr>
          <w:color w:val="000000"/>
        </w:rPr>
      </w:pPr>
      <w:r w:rsidRPr="00B4711A">
        <w:rPr>
          <w:color w:val="000000"/>
        </w:rPr>
        <w:t>- агитация за присоединение к Проекту среди всех слоев города;</w:t>
      </w:r>
    </w:p>
    <w:p w:rsidR="00687493" w:rsidRPr="00B4711A" w:rsidRDefault="00687493" w:rsidP="008A0CBB">
      <w:pPr>
        <w:spacing w:line="360" w:lineRule="auto"/>
        <w:ind w:firstLine="709"/>
        <w:jc w:val="both"/>
        <w:rPr>
          <w:color w:val="000000"/>
        </w:rPr>
      </w:pPr>
      <w:r w:rsidRPr="00B4711A">
        <w:rPr>
          <w:color w:val="000000"/>
        </w:rPr>
        <w:t>- обеспечение финансовых и прочих ресурсов Проекта;</w:t>
      </w:r>
    </w:p>
    <w:p w:rsidR="00687493" w:rsidRPr="00B4711A" w:rsidRDefault="00687493" w:rsidP="008A0CBB">
      <w:pPr>
        <w:spacing w:line="360" w:lineRule="auto"/>
        <w:ind w:firstLine="709"/>
        <w:jc w:val="both"/>
        <w:rPr>
          <w:color w:val="000000"/>
        </w:rPr>
      </w:pPr>
      <w:r w:rsidRPr="00B4711A">
        <w:rPr>
          <w:color w:val="000000"/>
        </w:rPr>
        <w:t>- работа с общественными организациями и группами</w:t>
      </w:r>
      <w:r w:rsidR="00AF40BD" w:rsidRPr="00B4711A">
        <w:rPr>
          <w:color w:val="000000"/>
        </w:rPr>
        <w:t>: выяснение их позиции по тем или иным проблемам, мотивация к более активному участию в решении проблем здоровья населения города;</w:t>
      </w:r>
    </w:p>
    <w:p w:rsidR="00AF40BD" w:rsidRPr="00B4711A" w:rsidRDefault="00AF40BD" w:rsidP="008A0CBB">
      <w:pPr>
        <w:spacing w:line="360" w:lineRule="auto"/>
        <w:ind w:firstLine="709"/>
        <w:jc w:val="both"/>
        <w:rPr>
          <w:color w:val="000000"/>
        </w:rPr>
      </w:pPr>
      <w:r w:rsidRPr="00B4711A">
        <w:rPr>
          <w:color w:val="000000"/>
        </w:rPr>
        <w:t>-</w:t>
      </w:r>
      <w:r w:rsidR="00CA0789" w:rsidRPr="00B4711A">
        <w:rPr>
          <w:color w:val="000000"/>
        </w:rPr>
        <w:t> </w:t>
      </w:r>
      <w:r w:rsidRPr="00B4711A">
        <w:rPr>
          <w:color w:val="000000"/>
        </w:rPr>
        <w:t>принятие всех необходимых решений по работе рабочих групп и подкомиссий бюро Проекта</w:t>
      </w:r>
      <w:r w:rsidR="00FD0C9B" w:rsidRPr="00B4711A">
        <w:rPr>
          <w:color w:val="000000"/>
        </w:rPr>
        <w:t>.</w:t>
      </w:r>
    </w:p>
    <w:p w:rsidR="00FD0C9B" w:rsidRPr="00B4711A" w:rsidRDefault="00FD0C9B" w:rsidP="008A0CBB">
      <w:pPr>
        <w:spacing w:line="360" w:lineRule="auto"/>
        <w:ind w:firstLine="709"/>
        <w:jc w:val="both"/>
        <w:rPr>
          <w:color w:val="000000"/>
        </w:rPr>
      </w:pPr>
      <w:r w:rsidRPr="00B4711A">
        <w:rPr>
          <w:color w:val="000000"/>
        </w:rPr>
        <w:t>Проект создает в городе отношения сотрудничества, которые служат инструментом, позволяющим разным организациям и группам внутри города совместно работать для обеспечения более здоровых условий жизни.</w:t>
      </w:r>
    </w:p>
    <w:p w:rsidR="00CA0789" w:rsidRPr="00B4711A" w:rsidRDefault="00CA0789" w:rsidP="008A0CBB">
      <w:pPr>
        <w:spacing w:line="360" w:lineRule="auto"/>
        <w:ind w:firstLine="709"/>
        <w:jc w:val="both"/>
        <w:rPr>
          <w:color w:val="000000"/>
        </w:rPr>
      </w:pPr>
      <w:r w:rsidRPr="00B4711A">
        <w:rPr>
          <w:color w:val="000000"/>
        </w:rPr>
        <w:t>По размеру и составу Комитет управления может быть разный. В большинстве Комитетов от 15 до 25 членов. Членами Комитета управления являются:</w:t>
      </w:r>
      <w:r w:rsidR="00C763AA" w:rsidRPr="00B4711A">
        <w:rPr>
          <w:color w:val="000000"/>
        </w:rPr>
        <w:t xml:space="preserve"> </w:t>
      </w:r>
    </w:p>
    <w:p w:rsidR="00C763AA" w:rsidRPr="00B4711A" w:rsidRDefault="00C763AA" w:rsidP="008A0CBB">
      <w:pPr>
        <w:spacing w:line="360" w:lineRule="auto"/>
        <w:ind w:firstLine="709"/>
        <w:jc w:val="both"/>
        <w:rPr>
          <w:color w:val="000000"/>
        </w:rPr>
      </w:pPr>
      <w:r w:rsidRPr="00B4711A">
        <w:rPr>
          <w:color w:val="000000"/>
        </w:rPr>
        <w:t>- глава администрации, заместитель, курирующий вопросы охраны здоровья;</w:t>
      </w:r>
    </w:p>
    <w:p w:rsidR="00C763AA" w:rsidRPr="00B4711A" w:rsidRDefault="00C763AA" w:rsidP="008A0CBB">
      <w:pPr>
        <w:spacing w:line="360" w:lineRule="auto"/>
        <w:ind w:firstLine="709"/>
        <w:jc w:val="both"/>
        <w:rPr>
          <w:color w:val="000000"/>
        </w:rPr>
      </w:pPr>
      <w:r w:rsidRPr="00B4711A">
        <w:rPr>
          <w:color w:val="000000"/>
        </w:rPr>
        <w:t>-</w:t>
      </w:r>
      <w:r w:rsidR="004E1D77" w:rsidRPr="00B4711A">
        <w:rPr>
          <w:color w:val="000000"/>
        </w:rPr>
        <w:t> </w:t>
      </w:r>
      <w:r w:rsidRPr="00B4711A">
        <w:rPr>
          <w:color w:val="000000"/>
        </w:rPr>
        <w:t xml:space="preserve">руководители (ответственные лица) ведомств администрации (жилищно-коммунальных служб, образования, культуры, </w:t>
      </w:r>
      <w:r w:rsidR="004E1D77" w:rsidRPr="00B4711A">
        <w:rPr>
          <w:color w:val="000000"/>
        </w:rPr>
        <w:t>экологии, экономики, сельского хозяйства, транспорта, строительства, безопасности, городского планирования);</w:t>
      </w:r>
    </w:p>
    <w:p w:rsidR="004E1D77" w:rsidRPr="00B4711A" w:rsidRDefault="004E1D77" w:rsidP="008A0CBB">
      <w:pPr>
        <w:spacing w:line="360" w:lineRule="auto"/>
        <w:ind w:firstLine="709"/>
        <w:jc w:val="both"/>
        <w:rPr>
          <w:color w:val="000000"/>
        </w:rPr>
      </w:pPr>
      <w:r w:rsidRPr="00B4711A">
        <w:rPr>
          <w:color w:val="000000"/>
        </w:rPr>
        <w:t>- руководители здравоохранения и ЛПУ;</w:t>
      </w:r>
    </w:p>
    <w:p w:rsidR="004E1D77" w:rsidRPr="00B4711A" w:rsidRDefault="004E1D77" w:rsidP="008A0CBB">
      <w:pPr>
        <w:spacing w:line="360" w:lineRule="auto"/>
        <w:ind w:firstLine="709"/>
        <w:jc w:val="both"/>
        <w:rPr>
          <w:color w:val="000000"/>
        </w:rPr>
      </w:pPr>
      <w:r w:rsidRPr="00B4711A">
        <w:rPr>
          <w:color w:val="000000"/>
        </w:rPr>
        <w:t>- представители разных слоев общества или общественных организаций</w:t>
      </w:r>
      <w:r w:rsidR="00274940" w:rsidRPr="00B4711A">
        <w:rPr>
          <w:color w:val="000000"/>
        </w:rPr>
        <w:t>;</w:t>
      </w:r>
    </w:p>
    <w:p w:rsidR="00274940" w:rsidRPr="00B4711A" w:rsidRDefault="00274940" w:rsidP="008A0CBB">
      <w:pPr>
        <w:spacing w:line="360" w:lineRule="auto"/>
        <w:ind w:firstLine="709"/>
        <w:jc w:val="both"/>
        <w:rPr>
          <w:color w:val="000000"/>
        </w:rPr>
      </w:pPr>
      <w:r w:rsidRPr="00B4711A">
        <w:rPr>
          <w:color w:val="000000"/>
        </w:rPr>
        <w:t>- представители бизнеса, профсоюзов и других объединений;</w:t>
      </w:r>
    </w:p>
    <w:p w:rsidR="00274940" w:rsidRDefault="00274940" w:rsidP="008A0CBB">
      <w:pPr>
        <w:spacing w:line="360" w:lineRule="auto"/>
        <w:ind w:firstLine="709"/>
        <w:jc w:val="both"/>
        <w:rPr>
          <w:color w:val="000000"/>
        </w:rPr>
      </w:pPr>
      <w:r w:rsidRPr="00B4711A">
        <w:rPr>
          <w:color w:val="000000"/>
        </w:rPr>
        <w:t>- уважаемые и авторитетные граждане города, представители ветеранских организаций и инвалидов.</w:t>
      </w:r>
    </w:p>
    <w:p w:rsidR="00274940" w:rsidRPr="00EA02B7" w:rsidRDefault="00274940" w:rsidP="008A0CBB">
      <w:pPr>
        <w:spacing w:line="360" w:lineRule="auto"/>
        <w:ind w:firstLine="709"/>
        <w:jc w:val="both"/>
        <w:rPr>
          <w:b/>
          <w:i/>
          <w:color w:val="000000"/>
        </w:rPr>
      </w:pPr>
      <w:r w:rsidRPr="00EA02B7">
        <w:rPr>
          <w:b/>
          <w:i/>
          <w:color w:val="000000"/>
        </w:rPr>
        <w:t>Типичны</w:t>
      </w:r>
      <w:r w:rsidR="00997761" w:rsidRPr="00EA02B7">
        <w:rPr>
          <w:b/>
          <w:i/>
          <w:color w:val="000000"/>
        </w:rPr>
        <w:t>е</w:t>
      </w:r>
      <w:r w:rsidRPr="00EA02B7">
        <w:rPr>
          <w:b/>
          <w:i/>
          <w:color w:val="000000"/>
        </w:rPr>
        <w:t xml:space="preserve"> функци</w:t>
      </w:r>
      <w:r w:rsidR="00997761" w:rsidRPr="00EA02B7">
        <w:rPr>
          <w:b/>
          <w:i/>
          <w:color w:val="000000"/>
        </w:rPr>
        <w:t>и</w:t>
      </w:r>
      <w:r w:rsidRPr="00EA02B7">
        <w:rPr>
          <w:b/>
          <w:i/>
          <w:color w:val="000000"/>
        </w:rPr>
        <w:t xml:space="preserve"> городского Проекта:</w:t>
      </w:r>
    </w:p>
    <w:p w:rsidR="0092778B" w:rsidRPr="00B4711A" w:rsidRDefault="0092778B" w:rsidP="0092778B">
      <w:pPr>
        <w:spacing w:line="360" w:lineRule="auto"/>
        <w:ind w:firstLine="709"/>
        <w:jc w:val="both"/>
      </w:pPr>
      <w:r w:rsidRPr="00B4711A">
        <w:t>- сбор информации о пр</w:t>
      </w:r>
      <w:r w:rsidR="00B4711A" w:rsidRPr="00B4711A">
        <w:t>облемах здоровья населения в го</w:t>
      </w:r>
      <w:r w:rsidRPr="00B4711A">
        <w:t>роде и о возможностях укрепления здоровья населения;</w:t>
      </w:r>
    </w:p>
    <w:p w:rsidR="0092778B" w:rsidRPr="00B4711A" w:rsidRDefault="0092778B" w:rsidP="0092778B">
      <w:pPr>
        <w:spacing w:line="360" w:lineRule="auto"/>
        <w:ind w:firstLine="709"/>
        <w:jc w:val="both"/>
      </w:pPr>
      <w:r w:rsidRPr="00B4711A">
        <w:t xml:space="preserve">- разъяснение проблем </w:t>
      </w:r>
      <w:r w:rsidR="00B4711A" w:rsidRPr="00B4711A">
        <w:t>здоровья населения жителям горо</w:t>
      </w:r>
      <w:r w:rsidRPr="00B4711A">
        <w:t>да и потенциальным партнерам по Проекту;</w:t>
      </w:r>
    </w:p>
    <w:p w:rsidR="0092778B" w:rsidRPr="00B4711A" w:rsidRDefault="0092778B" w:rsidP="0092778B">
      <w:pPr>
        <w:spacing w:line="360" w:lineRule="auto"/>
        <w:ind w:firstLine="709"/>
        <w:jc w:val="both"/>
      </w:pPr>
      <w:r w:rsidRPr="00B4711A">
        <w:lastRenderedPageBreak/>
        <w:t>- завоевание поддержки новых подходов к общественному здравоохранению со стороны городских властей;</w:t>
      </w:r>
    </w:p>
    <w:p w:rsidR="0092778B" w:rsidRPr="00B4711A" w:rsidRDefault="0092778B" w:rsidP="0092778B">
      <w:pPr>
        <w:spacing w:line="360" w:lineRule="auto"/>
        <w:ind w:firstLine="709"/>
        <w:jc w:val="both"/>
      </w:pPr>
      <w:r w:rsidRPr="00B4711A">
        <w:t>- обеспечение механизмов планирования и проведения в жизнь межведомственно</w:t>
      </w:r>
      <w:r w:rsidR="00B4711A" w:rsidRPr="00B4711A">
        <w:t>го взаимодействия в области здо</w:t>
      </w:r>
      <w:r w:rsidRPr="00B4711A">
        <w:t>ровья населения;</w:t>
      </w:r>
    </w:p>
    <w:p w:rsidR="0092778B" w:rsidRPr="00B4711A" w:rsidRDefault="0092778B" w:rsidP="0092778B">
      <w:pPr>
        <w:spacing w:line="360" w:lineRule="auto"/>
        <w:ind w:firstLine="709"/>
        <w:jc w:val="both"/>
      </w:pPr>
      <w:r w:rsidRPr="00B4711A">
        <w:t>- создание возможностей для более активной роли и более весомой позиции жите</w:t>
      </w:r>
      <w:r w:rsidR="00B4711A" w:rsidRPr="00B4711A">
        <w:t>лей и групп общественности в ре</w:t>
      </w:r>
      <w:r w:rsidRPr="00B4711A">
        <w:t>шении вопросов, связ</w:t>
      </w:r>
      <w:r w:rsidR="00B4711A" w:rsidRPr="00B4711A">
        <w:t>анных со здоровьем населения го</w:t>
      </w:r>
      <w:r w:rsidRPr="00B4711A">
        <w:t>рода;</w:t>
      </w:r>
    </w:p>
    <w:p w:rsidR="0092778B" w:rsidRPr="00B4711A" w:rsidRDefault="0092778B" w:rsidP="0092778B">
      <w:pPr>
        <w:spacing w:line="360" w:lineRule="auto"/>
        <w:ind w:firstLine="709"/>
        <w:jc w:val="both"/>
      </w:pPr>
      <w:r w:rsidRPr="00B4711A">
        <w:t>- активизация деятельн</w:t>
      </w:r>
      <w:r w:rsidR="00B4711A" w:rsidRPr="00B4711A">
        <w:t>ости по стратегическому планиро</w:t>
      </w:r>
      <w:r w:rsidRPr="00B4711A">
        <w:t>ванию для обеспечения долговременной и комплексной деятельности по оздоровлению города;</w:t>
      </w:r>
    </w:p>
    <w:p w:rsidR="0092778B" w:rsidRPr="00B4711A" w:rsidRDefault="0092778B" w:rsidP="0092778B">
      <w:pPr>
        <w:spacing w:line="360" w:lineRule="auto"/>
        <w:ind w:firstLine="709"/>
        <w:jc w:val="both"/>
      </w:pPr>
      <w:r w:rsidRPr="00B4711A">
        <w:t>- ускорение внедрения новых идей, методов и изменений в деятельности городск</w:t>
      </w:r>
      <w:r w:rsidR="00B4711A" w:rsidRPr="00B4711A">
        <w:t>их властей, которые ведут к фор</w:t>
      </w:r>
      <w:r w:rsidRPr="00B4711A">
        <w:t>мированию целостной</w:t>
      </w:r>
      <w:r w:rsidR="00B4711A" w:rsidRPr="00B4711A">
        <w:t xml:space="preserve"> местной политики в области здо</w:t>
      </w:r>
      <w:r w:rsidRPr="00B4711A">
        <w:t>ровья населения;</w:t>
      </w:r>
    </w:p>
    <w:p w:rsidR="0092778B" w:rsidRDefault="0092778B" w:rsidP="0092778B">
      <w:pPr>
        <w:spacing w:line="360" w:lineRule="auto"/>
        <w:ind w:firstLine="709"/>
        <w:jc w:val="both"/>
      </w:pPr>
      <w:r w:rsidRPr="00B4711A">
        <w:t xml:space="preserve"> - активное участие в деятельности национальных сетей ПЗГ и сети ПЗГ ВОЗ.</w:t>
      </w:r>
    </w:p>
    <w:p w:rsidR="00EA02B7" w:rsidRDefault="00D56F90" w:rsidP="0092778B">
      <w:pPr>
        <w:spacing w:line="360" w:lineRule="auto"/>
        <w:ind w:firstLine="709"/>
        <w:jc w:val="both"/>
      </w:pPr>
      <w:r w:rsidRPr="00EA02B7">
        <w:rPr>
          <w:b/>
          <w:i/>
        </w:rPr>
        <w:t>Бюро Проекта</w:t>
      </w:r>
      <w:r w:rsidRPr="00B4711A">
        <w:t xml:space="preserve"> поддерживает работу Комитета управления и является его рабочим органом.</w:t>
      </w:r>
      <w:r w:rsidR="009B46F8" w:rsidRPr="00B4711A">
        <w:t xml:space="preserve"> Организация и порядок работы Бюро могут быть учтены при формировании новой муниципальной модели центров общественного здоровья. Бюро работает в тесном сотрудничестве с подкомитетами и рабочими группами</w:t>
      </w:r>
      <w:r w:rsidR="00D025FD" w:rsidRPr="00B4711A">
        <w:t xml:space="preserve"> и партнерами межведомственного комитета. Оно является связующим звеном между различными частями организованной Проектом сети сотрудничества</w:t>
      </w:r>
      <w:r w:rsidR="00E97F58" w:rsidRPr="00B4711A">
        <w:t xml:space="preserve">. </w:t>
      </w:r>
    </w:p>
    <w:p w:rsidR="0092778B" w:rsidRPr="00EA02B7" w:rsidRDefault="00E97F58" w:rsidP="0092778B">
      <w:pPr>
        <w:spacing w:line="360" w:lineRule="auto"/>
        <w:ind w:firstLine="709"/>
        <w:jc w:val="both"/>
        <w:rPr>
          <w:b/>
          <w:i/>
        </w:rPr>
      </w:pPr>
      <w:r w:rsidRPr="00EA02B7">
        <w:rPr>
          <w:b/>
          <w:i/>
        </w:rPr>
        <w:t>Исходя из опыта «Здоровых городов» Бюро проекта может осуществлять следующие функции:</w:t>
      </w:r>
    </w:p>
    <w:p w:rsidR="00416ACA" w:rsidRPr="00B4711A" w:rsidRDefault="00E51CE3" w:rsidP="00E51CE3">
      <w:pPr>
        <w:spacing w:line="360" w:lineRule="auto"/>
        <w:ind w:firstLine="709"/>
        <w:jc w:val="both"/>
      </w:pPr>
      <w:r w:rsidRPr="00B4711A">
        <w:t xml:space="preserve">- </w:t>
      </w:r>
      <w:r w:rsidR="00416ACA" w:rsidRPr="00B4711A">
        <w:t>поиск и обработка информации по проблемам здоровья населения в городе и по новым подходам к решению этих проблем;</w:t>
      </w:r>
    </w:p>
    <w:p w:rsidR="00416ACA" w:rsidRPr="00B4711A" w:rsidRDefault="00E51CE3" w:rsidP="00E51CE3">
      <w:pPr>
        <w:spacing w:line="360" w:lineRule="auto"/>
        <w:ind w:firstLine="709"/>
        <w:jc w:val="both"/>
      </w:pPr>
      <w:r w:rsidRPr="00B4711A">
        <w:t>-</w:t>
      </w:r>
      <w:r w:rsidR="0028792C" w:rsidRPr="00B4711A">
        <w:t> </w:t>
      </w:r>
      <w:r w:rsidR="00416ACA" w:rsidRPr="00B4711A">
        <w:t>экспертная и техниче</w:t>
      </w:r>
      <w:r w:rsidR="00B4711A" w:rsidRPr="00B4711A">
        <w:t>ская поддержка Комитета управле</w:t>
      </w:r>
      <w:r w:rsidR="00416ACA" w:rsidRPr="00B4711A">
        <w:t>ния и его подкомитетов;</w:t>
      </w:r>
    </w:p>
    <w:p w:rsidR="00416ACA" w:rsidRPr="00B4711A" w:rsidRDefault="00E51CE3" w:rsidP="00E51CE3">
      <w:pPr>
        <w:spacing w:line="360" w:lineRule="auto"/>
        <w:ind w:firstLine="709"/>
        <w:jc w:val="both"/>
      </w:pPr>
      <w:r w:rsidRPr="00B4711A">
        <w:t>-</w:t>
      </w:r>
      <w:r w:rsidR="0028792C" w:rsidRPr="00B4711A">
        <w:t> </w:t>
      </w:r>
      <w:r w:rsidR="00416ACA" w:rsidRPr="00B4711A">
        <w:t xml:space="preserve">популяризация принципов и подходов </w:t>
      </w:r>
      <w:r w:rsidR="00B4711A" w:rsidRPr="00B4711A">
        <w:t>Проекта и резуль</w:t>
      </w:r>
      <w:r w:rsidR="00416ACA" w:rsidRPr="00B4711A">
        <w:t>татов его деятельности;</w:t>
      </w:r>
    </w:p>
    <w:p w:rsidR="00416ACA" w:rsidRPr="00B4711A" w:rsidRDefault="00E51CE3" w:rsidP="00E51CE3">
      <w:pPr>
        <w:spacing w:line="360" w:lineRule="auto"/>
        <w:ind w:firstLine="709"/>
        <w:jc w:val="both"/>
      </w:pPr>
      <w:r w:rsidRPr="00B4711A">
        <w:t>-</w:t>
      </w:r>
      <w:r w:rsidR="00923A34" w:rsidRPr="00B4711A">
        <w:t xml:space="preserve"> </w:t>
      </w:r>
      <w:r w:rsidR="00416ACA" w:rsidRPr="00B4711A">
        <w:t>переговоры с потенци</w:t>
      </w:r>
      <w:r w:rsidR="00B4711A" w:rsidRPr="00B4711A">
        <w:t>альными партнерами Проекта с це</w:t>
      </w:r>
      <w:r w:rsidR="00416ACA" w:rsidRPr="00B4711A">
        <w:t>лью подготовить поч</w:t>
      </w:r>
      <w:r w:rsidR="00B4711A" w:rsidRPr="00B4711A">
        <w:t>ву для межведомственного сотруд</w:t>
      </w:r>
      <w:r w:rsidR="00416ACA" w:rsidRPr="00B4711A">
        <w:t>ничества;</w:t>
      </w:r>
    </w:p>
    <w:p w:rsidR="00416ACA" w:rsidRPr="00B4711A" w:rsidRDefault="00E51CE3" w:rsidP="00E51CE3">
      <w:pPr>
        <w:spacing w:line="360" w:lineRule="auto"/>
        <w:ind w:firstLine="709"/>
        <w:jc w:val="both"/>
      </w:pPr>
      <w:r w:rsidRPr="00B4711A">
        <w:t>-</w:t>
      </w:r>
      <w:r w:rsidR="00923A34" w:rsidRPr="00B4711A">
        <w:t> </w:t>
      </w:r>
      <w:r w:rsidR="00416ACA" w:rsidRPr="00B4711A">
        <w:t>поощрение и поддерж</w:t>
      </w:r>
      <w:r w:rsidR="00B4711A" w:rsidRPr="00B4711A">
        <w:t>ка деятельности групп обществен</w:t>
      </w:r>
      <w:r w:rsidR="00416ACA" w:rsidRPr="00B4711A">
        <w:t>ности, желающих играть более активную роль в ре</w:t>
      </w:r>
      <w:r w:rsidR="00B4711A" w:rsidRPr="00B4711A">
        <w:t>ше</w:t>
      </w:r>
      <w:r w:rsidR="00416ACA" w:rsidRPr="00B4711A">
        <w:t>нии проблем здоровья населения города;</w:t>
      </w:r>
    </w:p>
    <w:p w:rsidR="00416ACA" w:rsidRPr="00B4711A" w:rsidRDefault="00E51CE3" w:rsidP="00E51CE3">
      <w:pPr>
        <w:spacing w:line="360" w:lineRule="auto"/>
        <w:ind w:firstLine="709"/>
        <w:jc w:val="both"/>
      </w:pPr>
      <w:r w:rsidRPr="00B4711A">
        <w:t xml:space="preserve">- </w:t>
      </w:r>
      <w:r w:rsidR="00416ACA" w:rsidRPr="00B4711A">
        <w:t>стимулирование новых идей и методов работы в области общественного здравоохранения на уровне города;</w:t>
      </w:r>
    </w:p>
    <w:p w:rsidR="00416ACA" w:rsidRPr="00B4711A" w:rsidRDefault="00E51CE3" w:rsidP="00E51CE3">
      <w:pPr>
        <w:spacing w:line="360" w:lineRule="auto"/>
        <w:ind w:firstLine="709"/>
        <w:jc w:val="both"/>
      </w:pPr>
      <w:r w:rsidRPr="00B4711A">
        <w:lastRenderedPageBreak/>
        <w:t>-</w:t>
      </w:r>
      <w:r w:rsidR="0028792C" w:rsidRPr="00B4711A">
        <w:t> </w:t>
      </w:r>
      <w:r w:rsidR="00416ACA" w:rsidRPr="00B4711A">
        <w:t xml:space="preserve">работа с городской </w:t>
      </w:r>
      <w:r w:rsidR="00B4711A" w:rsidRPr="00B4711A">
        <w:t>администрацией с целью совершен</w:t>
      </w:r>
      <w:r w:rsidR="00416ACA" w:rsidRPr="00B4711A">
        <w:t>ствования стратегичес</w:t>
      </w:r>
      <w:r w:rsidR="00B4711A" w:rsidRPr="00B4711A">
        <w:t>кого планирования в области здо</w:t>
      </w:r>
      <w:r w:rsidR="00416ACA" w:rsidRPr="00B4711A">
        <w:t>ровья населения и оценки влияния местной политики и городских программ на здоровье жителей;</w:t>
      </w:r>
    </w:p>
    <w:p w:rsidR="00416ACA" w:rsidRPr="00B4711A" w:rsidRDefault="00E51CE3" w:rsidP="00E51CE3">
      <w:pPr>
        <w:spacing w:line="360" w:lineRule="auto"/>
        <w:ind w:firstLine="709"/>
        <w:jc w:val="both"/>
      </w:pPr>
      <w:r w:rsidRPr="00B4711A">
        <w:t>-</w:t>
      </w:r>
      <w:r w:rsidR="0028792C" w:rsidRPr="00B4711A">
        <w:t> </w:t>
      </w:r>
      <w:r w:rsidR="00416ACA" w:rsidRPr="00B4711A">
        <w:t>предоставление не</w:t>
      </w:r>
      <w:r w:rsidR="00B4711A" w:rsidRPr="00B4711A">
        <w:t>обходимой информации координато</w:t>
      </w:r>
      <w:r w:rsidR="00416ACA" w:rsidRPr="00B4711A">
        <w:t>рам и участникам сети ПЗГ, если город участвует в ней.</w:t>
      </w:r>
    </w:p>
    <w:p w:rsidR="00923A34" w:rsidRPr="00B4711A" w:rsidRDefault="00923A34" w:rsidP="00E51CE3">
      <w:pPr>
        <w:spacing w:line="360" w:lineRule="auto"/>
        <w:ind w:firstLine="709"/>
        <w:jc w:val="both"/>
      </w:pPr>
      <w:r w:rsidRPr="00B4711A">
        <w:t xml:space="preserve">В большинстве случаев Бюро Проекта насчитывает от 3 до 8 сотрудников (250 тыс. населения). Важное условие функционирования Проекта – освобожденный координатор. Потребность в других штатных сотрудниках </w:t>
      </w:r>
      <w:r w:rsidR="007B1127" w:rsidRPr="00B4711A">
        <w:t>определяется направлением работы и задачами Проекта в конкретном городе. В Бюро есть также специалист по рекламе, связям с общественностью, очень часто специалисты по работе с населением (социологи и психологи).</w:t>
      </w:r>
    </w:p>
    <w:p w:rsidR="005E5E69" w:rsidRPr="00B4711A" w:rsidRDefault="005E5E69" w:rsidP="005E5E69">
      <w:pPr>
        <w:spacing w:line="360" w:lineRule="auto"/>
        <w:ind w:firstLine="709"/>
        <w:jc w:val="both"/>
      </w:pPr>
      <w:r w:rsidRPr="00B4711A">
        <w:t>Чаше всего организацион</w:t>
      </w:r>
      <w:r w:rsidR="00B4711A" w:rsidRPr="00B4711A">
        <w:t>ные структуры Проекта располага</w:t>
      </w:r>
      <w:r w:rsidRPr="00B4711A">
        <w:t>ются в помещениях, принадлежащих городской администрации. Удобно расположенное, хорошо обставленное и оборудованное Бюро очень много значит для успеха Проекта.</w:t>
      </w:r>
    </w:p>
    <w:p w:rsidR="00E56A1D" w:rsidRDefault="005E5E69" w:rsidP="005E5E69">
      <w:pPr>
        <w:spacing w:line="360" w:lineRule="auto"/>
        <w:ind w:firstLine="709"/>
        <w:jc w:val="both"/>
      </w:pPr>
      <w:r w:rsidRPr="00B4711A">
        <w:t>При выборе территори</w:t>
      </w:r>
      <w:r w:rsidR="00B4711A" w:rsidRPr="00B4711A">
        <w:t>ального расположения нужно исхо</w:t>
      </w:r>
      <w:r w:rsidRPr="00B4711A">
        <w:t>дить из того, что бюро должно быть заметно и доступно для посетителей. Бюро Проекта — э</w:t>
      </w:r>
      <w:r w:rsidR="00B4711A" w:rsidRPr="00B4711A">
        <w:t>то его представительство в горо</w:t>
      </w:r>
      <w:r w:rsidRPr="00B4711A">
        <w:t>де. Если его легко найти и если</w:t>
      </w:r>
      <w:r w:rsidR="00B4711A" w:rsidRPr="00B4711A">
        <w:t xml:space="preserve"> все те, кто сотрудничает с Про</w:t>
      </w:r>
      <w:r w:rsidRPr="00B4711A">
        <w:t>ектом, могут посещать его в удобное для них время</w:t>
      </w:r>
      <w:r w:rsidR="00B4711A" w:rsidRPr="00B4711A">
        <w:t>, проект бу</w:t>
      </w:r>
      <w:r w:rsidRPr="00B4711A">
        <w:t>дет работать лучше. Это значит, что в идеале неплохо иметь два помещения. Одно должно быть неподалек</w:t>
      </w:r>
      <w:r w:rsidR="00B4711A" w:rsidRPr="00B4711A">
        <w:t>у от городской адми</w:t>
      </w:r>
      <w:r w:rsidRPr="00B4711A">
        <w:t>нистрации, лучше всего в зд</w:t>
      </w:r>
      <w:r w:rsidR="00B4711A" w:rsidRPr="00B4711A">
        <w:t>ании мэрии, чтобы легче было об</w:t>
      </w:r>
      <w:r w:rsidRPr="00B4711A">
        <w:t>щаться с городскими властями</w:t>
      </w:r>
      <w:r w:rsidR="00B4711A" w:rsidRPr="00B4711A">
        <w:t>; другое должно находиться в та</w:t>
      </w:r>
      <w:r w:rsidRPr="00B4711A">
        <w:t>ком месте, где бы оно бросаюсь в глаза населению.</w:t>
      </w:r>
    </w:p>
    <w:p w:rsidR="005E5E69" w:rsidRPr="00B4711A" w:rsidRDefault="00F62B8B" w:rsidP="005E5E69">
      <w:pPr>
        <w:spacing w:line="360" w:lineRule="auto"/>
        <w:ind w:firstLine="709"/>
        <w:jc w:val="both"/>
      </w:pPr>
      <w:r w:rsidRPr="00EA02B7">
        <w:rPr>
          <w:b/>
          <w:i/>
        </w:rPr>
        <w:t>Порядок работы Бюро проекта</w:t>
      </w:r>
      <w:r w:rsidRPr="00B4711A">
        <w:t xml:space="preserve"> должен отражать как минимум следующее:</w:t>
      </w:r>
    </w:p>
    <w:p w:rsidR="00F62B8B" w:rsidRPr="00B4711A" w:rsidRDefault="00F62B8B" w:rsidP="00F62B8B">
      <w:pPr>
        <w:spacing w:line="360" w:lineRule="auto"/>
        <w:ind w:firstLine="709"/>
        <w:jc w:val="both"/>
      </w:pPr>
      <w:r w:rsidRPr="00B4711A">
        <w:t>- обязанности бюро и ег</w:t>
      </w:r>
      <w:r w:rsidR="00B4711A" w:rsidRPr="00B4711A">
        <w:t>о взаимодействие с Комитетом уп</w:t>
      </w:r>
      <w:r w:rsidRPr="00B4711A">
        <w:t>равления, подкомитетами и рабочими группами;</w:t>
      </w:r>
    </w:p>
    <w:p w:rsidR="00F62B8B" w:rsidRPr="00B4711A" w:rsidRDefault="00F62B8B" w:rsidP="00F62B8B">
      <w:pPr>
        <w:spacing w:line="360" w:lineRule="auto"/>
        <w:ind w:firstLine="709"/>
        <w:jc w:val="both"/>
      </w:pPr>
      <w:r w:rsidRPr="00B4711A">
        <w:t>- порядок представлен</w:t>
      </w:r>
      <w:r w:rsidR="00B4711A" w:rsidRPr="00B4711A">
        <w:t>ия предложений партнерам по Про</w:t>
      </w:r>
      <w:r w:rsidRPr="00B4711A">
        <w:t>екту;</w:t>
      </w:r>
    </w:p>
    <w:p w:rsidR="00F62B8B" w:rsidRPr="00B4711A" w:rsidRDefault="00F62B8B" w:rsidP="00F62B8B">
      <w:pPr>
        <w:spacing w:line="360" w:lineRule="auto"/>
        <w:ind w:firstLine="709"/>
        <w:jc w:val="both"/>
      </w:pPr>
      <w:r w:rsidRPr="00B4711A">
        <w:t>- порядок представле</w:t>
      </w:r>
      <w:r w:rsidR="00B4711A" w:rsidRPr="00B4711A">
        <w:t>ния документации Комитету управ</w:t>
      </w:r>
      <w:r w:rsidRPr="00B4711A">
        <w:t>ления и городской администрации;</w:t>
      </w:r>
    </w:p>
    <w:p w:rsidR="00F62B8B" w:rsidRPr="00B4711A" w:rsidRDefault="00F62B8B" w:rsidP="00F62B8B">
      <w:pPr>
        <w:spacing w:line="360" w:lineRule="auto"/>
        <w:ind w:firstLine="709"/>
        <w:jc w:val="both"/>
      </w:pPr>
      <w:r w:rsidRPr="00B4711A">
        <w:t>- производственные о</w:t>
      </w:r>
      <w:r w:rsidR="00B4711A" w:rsidRPr="00B4711A">
        <w:t>бязанности и условия найма штат</w:t>
      </w:r>
      <w:r w:rsidRPr="00B4711A">
        <w:t>ных сотрудников Проекта;</w:t>
      </w:r>
    </w:p>
    <w:p w:rsidR="00F62B8B" w:rsidRPr="00B4711A" w:rsidRDefault="00F62B8B" w:rsidP="00F62B8B">
      <w:pPr>
        <w:spacing w:line="360" w:lineRule="auto"/>
        <w:ind w:firstLine="709"/>
        <w:jc w:val="both"/>
      </w:pPr>
      <w:r w:rsidRPr="00B4711A">
        <w:t>- правила расходования фондов и отчетности по ним;</w:t>
      </w:r>
    </w:p>
    <w:p w:rsidR="00F62B8B" w:rsidRPr="00B4711A" w:rsidRDefault="00F62B8B" w:rsidP="00F62B8B">
      <w:pPr>
        <w:spacing w:line="360" w:lineRule="auto"/>
        <w:ind w:firstLine="709"/>
        <w:jc w:val="both"/>
      </w:pPr>
      <w:r w:rsidRPr="00B4711A">
        <w:t>- периодичность и порядок проведения совещаний;</w:t>
      </w:r>
    </w:p>
    <w:p w:rsidR="00F62B8B" w:rsidRPr="00B4711A" w:rsidRDefault="00F62B8B" w:rsidP="00F62B8B">
      <w:pPr>
        <w:spacing w:line="360" w:lineRule="auto"/>
        <w:ind w:firstLine="709"/>
        <w:jc w:val="both"/>
      </w:pPr>
      <w:r w:rsidRPr="00B4711A">
        <w:t>- правила по информационной системе Проекта;</w:t>
      </w:r>
    </w:p>
    <w:p w:rsidR="00F62B8B" w:rsidRDefault="00F62B8B" w:rsidP="00F62B8B">
      <w:pPr>
        <w:spacing w:line="360" w:lineRule="auto"/>
        <w:ind w:firstLine="709"/>
        <w:jc w:val="both"/>
      </w:pPr>
      <w:r w:rsidRPr="00B4711A">
        <w:t>- правила составления периодических отчетов, пр</w:t>
      </w:r>
      <w:r w:rsidR="00B4711A" w:rsidRPr="00B4711A">
        <w:t>едстав</w:t>
      </w:r>
      <w:r w:rsidRPr="00B4711A">
        <w:t>ляемых городским властям и партнерам по Проекту.</w:t>
      </w:r>
    </w:p>
    <w:p w:rsidR="0001312D" w:rsidRPr="00B4711A" w:rsidRDefault="0001312D" w:rsidP="00F62B8B">
      <w:pPr>
        <w:spacing w:line="360" w:lineRule="auto"/>
        <w:ind w:firstLine="709"/>
        <w:jc w:val="both"/>
      </w:pPr>
      <w:r w:rsidRPr="00EA02B7">
        <w:rPr>
          <w:b/>
          <w:i/>
        </w:rPr>
        <w:lastRenderedPageBreak/>
        <w:t>Место Проекта в административных структурах города</w:t>
      </w:r>
      <w:r w:rsidRPr="00B4711A">
        <w:t xml:space="preserve"> зависит от особенностей взаимоотношения между городской администрацией, организациями и сложившейся системой полномочий и схем управления. В рамках европейской сети ПЗГ разработано несколько организационных моделей. Они отражают условия разных политических систем, социальных процессов и разных источников финансирования. Чаще всего встречаются следующие 4 варианта:</w:t>
      </w:r>
    </w:p>
    <w:p w:rsidR="00F136C4" w:rsidRPr="00B4711A" w:rsidRDefault="00F136C4" w:rsidP="00F136C4">
      <w:pPr>
        <w:spacing w:line="360" w:lineRule="auto"/>
        <w:ind w:firstLine="709"/>
        <w:jc w:val="both"/>
      </w:pPr>
      <w:r w:rsidRPr="00B4711A">
        <w:t>-</w:t>
      </w:r>
      <w:r w:rsidR="00633716" w:rsidRPr="00B4711A">
        <w:t> </w:t>
      </w:r>
      <w:r w:rsidRPr="00B4711A">
        <w:t>Проект является автономной некоммерч</w:t>
      </w:r>
      <w:r w:rsidR="00B4711A" w:rsidRPr="00B4711A">
        <w:t>еской организа</w:t>
      </w:r>
      <w:r w:rsidRPr="00B4711A">
        <w:t>цией со своим собственным уставом и независимыми органами управления. Такие Проекты стремятся занять нейтральную позицию в городской политике и работают в тесном сотрудничестве с различными общественными группами, так что сотрудничество с на</w:t>
      </w:r>
      <w:r w:rsidR="00B4711A" w:rsidRPr="00B4711A">
        <w:t>селением прояв</w:t>
      </w:r>
      <w:r w:rsidRPr="00B4711A">
        <w:t>ляется в этом случае наиболее явно;</w:t>
      </w:r>
    </w:p>
    <w:p w:rsidR="00F136C4" w:rsidRPr="00B4711A" w:rsidRDefault="00F136C4" w:rsidP="00F136C4">
      <w:pPr>
        <w:spacing w:line="360" w:lineRule="auto"/>
        <w:ind w:firstLine="709"/>
        <w:jc w:val="both"/>
      </w:pPr>
      <w:r w:rsidRPr="00B4711A">
        <w:t>-</w:t>
      </w:r>
      <w:r w:rsidR="00633716" w:rsidRPr="00B4711A">
        <w:t> </w:t>
      </w:r>
      <w:r w:rsidRPr="00B4711A">
        <w:t>Проект тесно связан с</w:t>
      </w:r>
      <w:r w:rsidR="00B4711A" w:rsidRPr="00B4711A">
        <w:t xml:space="preserve"> городской администрацией и вхо</w:t>
      </w:r>
      <w:r w:rsidRPr="00B4711A">
        <w:t>дит в структуру аппарата мэра города или кого-либо из главных городских чи</w:t>
      </w:r>
      <w:r w:rsidR="00B4711A" w:rsidRPr="00B4711A">
        <w:t>новников. Тесная связь с городс</w:t>
      </w:r>
      <w:r w:rsidRPr="00B4711A">
        <w:t>кими властями помогает наладить сотрудничест</w:t>
      </w:r>
      <w:r w:rsidR="00B4711A" w:rsidRPr="00B4711A">
        <w:t>во меж</w:t>
      </w:r>
      <w:r w:rsidRPr="00B4711A">
        <w:t>ду различными депар</w:t>
      </w:r>
      <w:r w:rsidR="00B4711A" w:rsidRPr="00B4711A">
        <w:t>таментами внутри городской адми</w:t>
      </w:r>
      <w:r w:rsidRPr="00B4711A">
        <w:t>нистрации;</w:t>
      </w:r>
    </w:p>
    <w:p w:rsidR="00F136C4" w:rsidRPr="00B4711A" w:rsidRDefault="00F136C4" w:rsidP="00F136C4">
      <w:pPr>
        <w:spacing w:line="360" w:lineRule="auto"/>
        <w:ind w:firstLine="709"/>
        <w:jc w:val="both"/>
      </w:pPr>
      <w:r w:rsidRPr="00B4711A">
        <w:t>-</w:t>
      </w:r>
      <w:r w:rsidR="00633716" w:rsidRPr="00B4711A">
        <w:t> </w:t>
      </w:r>
      <w:r w:rsidRPr="00B4711A">
        <w:t>Проект является соста</w:t>
      </w:r>
      <w:r w:rsidR="00B4711A" w:rsidRPr="00B4711A">
        <w:t>вной частью департамента здраво</w:t>
      </w:r>
      <w:r w:rsidRPr="00B4711A">
        <w:t>охранения. Это удобн</w:t>
      </w:r>
      <w:r w:rsidR="00B4711A" w:rsidRPr="00B4711A">
        <w:t>о с точки зрения реформы городс</w:t>
      </w:r>
      <w:r w:rsidRPr="00B4711A">
        <w:t>кой службы здравоохранения. Однако в этом случае Про</w:t>
      </w:r>
      <w:r w:rsidRPr="00B4711A">
        <w:softHyphen/>
        <w:t>ект часто воспринимается ка</w:t>
      </w:r>
      <w:r w:rsidR="00B4711A" w:rsidRPr="00B4711A">
        <w:t>к часть службы здравоохра</w:t>
      </w:r>
      <w:r w:rsidRPr="00B4711A">
        <w:t>нения, и привлечение к работе других организаций оказывается затруднительным;</w:t>
      </w:r>
    </w:p>
    <w:p w:rsidR="00F136C4" w:rsidRPr="00B4711A" w:rsidRDefault="00F136C4" w:rsidP="00F136C4">
      <w:pPr>
        <w:spacing w:line="360" w:lineRule="auto"/>
        <w:ind w:firstLine="709"/>
        <w:jc w:val="both"/>
      </w:pPr>
      <w:r w:rsidRPr="00B4711A">
        <w:t>-</w:t>
      </w:r>
      <w:r w:rsidR="00633716" w:rsidRPr="00B4711A">
        <w:t> </w:t>
      </w:r>
      <w:r w:rsidRPr="00B4711A">
        <w:t>Проект базируется од</w:t>
      </w:r>
      <w:r w:rsidR="00B4711A" w:rsidRPr="00B4711A">
        <w:t>новременно на двух уровнях адми</w:t>
      </w:r>
      <w:r w:rsidRPr="00B4711A">
        <w:t>нистративной системы</w:t>
      </w:r>
      <w:r w:rsidR="00B4711A" w:rsidRPr="00B4711A">
        <w:t>; городском и более высоком (на</w:t>
      </w:r>
      <w:r w:rsidRPr="00B4711A">
        <w:t>пример, областном). Соответственно, оба эти уровня управления имеют своих представителей в Проекте. Так поступают в тех случая</w:t>
      </w:r>
      <w:r w:rsidR="00B4711A" w:rsidRPr="00B4711A">
        <w:t>х, когда часть вопросов, связан</w:t>
      </w:r>
      <w:r w:rsidRPr="00B4711A">
        <w:t>ных со здоровьем нас</w:t>
      </w:r>
      <w:r w:rsidR="00B4711A" w:rsidRPr="00B4711A">
        <w:t>еления города, находится в юрис</w:t>
      </w:r>
      <w:r w:rsidRPr="00B4711A">
        <w:t xml:space="preserve">дикции города, а часть </w:t>
      </w:r>
      <w:r w:rsidR="00D97729" w:rsidRPr="00B4711A">
        <w:t xml:space="preserve">– </w:t>
      </w:r>
      <w:r w:rsidRPr="00B4711A">
        <w:t>в ведении более высоких ин</w:t>
      </w:r>
      <w:r w:rsidRPr="00B4711A">
        <w:softHyphen/>
        <w:t>станций (округ, область и т.д.). Наприме</w:t>
      </w:r>
      <w:r w:rsidR="00B4711A" w:rsidRPr="00B4711A">
        <w:t>р, один из уров</w:t>
      </w:r>
      <w:r w:rsidRPr="00B4711A">
        <w:t xml:space="preserve">ней управления отвечает за здравоохранение, а другой </w:t>
      </w:r>
      <w:r w:rsidR="00D97729" w:rsidRPr="00B4711A">
        <w:t xml:space="preserve">– </w:t>
      </w:r>
      <w:r w:rsidRPr="00B4711A">
        <w:t xml:space="preserve">за окружающую среду. Тогда у Проекта появляется еще одна важная область деятельности </w:t>
      </w:r>
      <w:r w:rsidR="00D97729" w:rsidRPr="00B4711A">
        <w:t>–</w:t>
      </w:r>
      <w:r w:rsidRPr="00B4711A">
        <w:t xml:space="preserve"> </w:t>
      </w:r>
      <w:r w:rsidR="00D97729" w:rsidRPr="00B4711A">
        <w:t>коорд</w:t>
      </w:r>
      <w:r w:rsidR="00B4711A" w:rsidRPr="00B4711A">
        <w:t>инировать ра</w:t>
      </w:r>
      <w:r w:rsidRPr="00B4711A">
        <w:t>боту этих двух уровней управления.</w:t>
      </w:r>
    </w:p>
    <w:p w:rsidR="00F136C4" w:rsidRDefault="00187781" w:rsidP="00F136C4">
      <w:pPr>
        <w:spacing w:line="360" w:lineRule="auto"/>
        <w:ind w:firstLine="709"/>
        <w:jc w:val="both"/>
      </w:pPr>
      <w:r w:rsidRPr="00B4711A">
        <w:t>Проект должен выбрать ту организационную модель, которая больше всего подходит к соответствующим конкретным условиям</w:t>
      </w:r>
      <w:r w:rsidR="000507C0" w:rsidRPr="00B4711A">
        <w:t>. Принятие решения об организационной модели принимается после тщательного анализа сложившейся административной системы города.</w:t>
      </w:r>
    </w:p>
    <w:p w:rsidR="00EA02B7" w:rsidRPr="00B4711A" w:rsidRDefault="00EA02B7" w:rsidP="00F136C4">
      <w:pPr>
        <w:spacing w:line="360" w:lineRule="auto"/>
        <w:ind w:firstLine="709"/>
        <w:jc w:val="both"/>
      </w:pPr>
    </w:p>
    <w:p w:rsidR="00EA02B7" w:rsidRDefault="00B84F35" w:rsidP="00F136C4">
      <w:pPr>
        <w:spacing w:line="360" w:lineRule="auto"/>
        <w:ind w:firstLine="709"/>
        <w:jc w:val="both"/>
      </w:pPr>
      <w:r w:rsidRPr="00B4711A">
        <w:t xml:space="preserve">Долгосрочное планирование – одно из направлений деятельности, в рамках которого Проект проводит работу с администрацией города с целью формирования единой городской политики в области здоровья населения. Проект создает </w:t>
      </w:r>
      <w:r w:rsidRPr="00B4711A">
        <w:lastRenderedPageBreak/>
        <w:t xml:space="preserve">собственную стратегию, одобренную Комитетом управления, городской администрацией и партнерами. </w:t>
      </w:r>
    </w:p>
    <w:p w:rsidR="00B84F35" w:rsidRPr="00B4711A" w:rsidRDefault="00B84F35" w:rsidP="00F136C4">
      <w:pPr>
        <w:spacing w:line="360" w:lineRule="auto"/>
        <w:ind w:firstLine="709"/>
        <w:jc w:val="both"/>
      </w:pPr>
      <w:r w:rsidRPr="00EA02B7">
        <w:rPr>
          <w:b/>
          <w:i/>
        </w:rPr>
        <w:t>Стратегический план</w:t>
      </w:r>
      <w:r w:rsidRPr="00B4711A">
        <w:t xml:space="preserve"> включает несколько основных мероприятий:</w:t>
      </w:r>
    </w:p>
    <w:p w:rsidR="00B84F35" w:rsidRPr="00B4711A" w:rsidRDefault="00B84F35" w:rsidP="00F136C4">
      <w:pPr>
        <w:spacing w:line="360" w:lineRule="auto"/>
        <w:ind w:firstLine="709"/>
        <w:jc w:val="both"/>
      </w:pPr>
      <w:r w:rsidRPr="00B4711A">
        <w:t>1.</w:t>
      </w:r>
      <w:r w:rsidR="00BB169B" w:rsidRPr="00B4711A">
        <w:t> </w:t>
      </w:r>
      <w:r w:rsidRPr="00B4711A">
        <w:t>Анализ ситуации в городе, цели и задачи, идеи и проблемы, которые он должен решать</w:t>
      </w:r>
      <w:r w:rsidR="00F953EE" w:rsidRPr="00B4711A">
        <w:t>.</w:t>
      </w:r>
    </w:p>
    <w:p w:rsidR="00F953EE" w:rsidRPr="00B4711A" w:rsidRDefault="00F953EE" w:rsidP="00F136C4">
      <w:pPr>
        <w:spacing w:line="360" w:lineRule="auto"/>
        <w:ind w:firstLine="709"/>
        <w:jc w:val="both"/>
      </w:pPr>
      <w:r w:rsidRPr="00B4711A">
        <w:t>2. Ближайшие и долгосрочные цели, результаты, пути их достижения.</w:t>
      </w:r>
    </w:p>
    <w:p w:rsidR="00F953EE" w:rsidRDefault="00F953EE" w:rsidP="00F136C4">
      <w:pPr>
        <w:spacing w:line="360" w:lineRule="auto"/>
        <w:ind w:firstLine="709"/>
        <w:jc w:val="both"/>
      </w:pPr>
      <w:r w:rsidRPr="00B4711A">
        <w:t>3.</w:t>
      </w:r>
      <w:r w:rsidR="009F5A6D" w:rsidRPr="00B4711A">
        <w:t> </w:t>
      </w:r>
      <w:r w:rsidRPr="00B4711A">
        <w:t>Образ будущего, изменение жизни города, котор</w:t>
      </w:r>
      <w:r w:rsidR="009F5A6D" w:rsidRPr="00B4711A">
        <w:t>ое будет реализовано через систему сотрудничества всех партнеров Проекта. План должен быть обсужден с общественностью города и освещен в средствах массовой информации.</w:t>
      </w:r>
    </w:p>
    <w:p w:rsidR="009F5A6D" w:rsidRDefault="009F5A6D" w:rsidP="009F5A6D">
      <w:pPr>
        <w:spacing w:line="360" w:lineRule="auto"/>
        <w:ind w:firstLine="709"/>
        <w:jc w:val="both"/>
      </w:pPr>
      <w:r w:rsidRPr="00B4711A">
        <w:t>Отчетность и ответственность – основополагающие задачи в общественном здравоохранении. Организация межведомственного сотрудничества предполагает</w:t>
      </w:r>
      <w:r w:rsidR="006664C3" w:rsidRPr="00B4711A">
        <w:t xml:space="preserve"> оценку положительного или отрицательного влияния программ, реализованных администрацией города</w:t>
      </w:r>
      <w:r w:rsidR="00666C59" w:rsidRPr="00B4711A">
        <w:t>. Следует отметить</w:t>
      </w:r>
      <w:r w:rsidR="00373ED5" w:rsidRPr="00B4711A">
        <w:t xml:space="preserve">, что </w:t>
      </w:r>
      <w:r w:rsidR="00666C59" w:rsidRPr="00B4711A">
        <w:t>отчетность и ответственность в настоящее время</w:t>
      </w:r>
      <w:r w:rsidR="00373ED5" w:rsidRPr="00B4711A">
        <w:t xml:space="preserve"> считаются</w:t>
      </w:r>
      <w:r w:rsidR="00666C59" w:rsidRPr="00B4711A">
        <w:t xml:space="preserve"> одн</w:t>
      </w:r>
      <w:r w:rsidR="00373ED5" w:rsidRPr="00B4711A">
        <w:t>им</w:t>
      </w:r>
      <w:r w:rsidR="00666C59" w:rsidRPr="00B4711A">
        <w:t xml:space="preserve"> из слабых мест</w:t>
      </w:r>
      <w:r w:rsidR="00373ED5" w:rsidRPr="00B4711A">
        <w:t xml:space="preserve"> в общественном здравоохранении. Городская администрация не имеет большой мотивации принять концепцию «межведомственной ответственности за проблемы здоровья», сопротивляясь тому</w:t>
      </w:r>
      <w:r w:rsidR="00BB169B" w:rsidRPr="00B4711A">
        <w:t xml:space="preserve">, чтобы все принимаемые </w:t>
      </w:r>
      <w:r w:rsidR="005A0D1A" w:rsidRPr="00B4711A">
        <w:t xml:space="preserve">ими </w:t>
      </w:r>
      <w:r w:rsidR="00BB169B" w:rsidRPr="00B4711A">
        <w:t>решения</w:t>
      </w:r>
      <w:r w:rsidR="005A0D1A" w:rsidRPr="00B4711A">
        <w:t xml:space="preserve"> внутри ведомств, оценивались с точки зрения влияния на здоровье населения.</w:t>
      </w:r>
    </w:p>
    <w:p w:rsidR="000A3C22" w:rsidRPr="00B4711A" w:rsidRDefault="000A3C22" w:rsidP="009F5A6D">
      <w:pPr>
        <w:spacing w:line="360" w:lineRule="auto"/>
        <w:ind w:firstLine="709"/>
        <w:jc w:val="both"/>
      </w:pPr>
      <w:r w:rsidRPr="00B4711A">
        <w:t xml:space="preserve">Для совершенствования механизмов отчетности и усиления ответственности используется </w:t>
      </w:r>
      <w:r w:rsidRPr="00EA02B7">
        <w:rPr>
          <w:b/>
          <w:i/>
        </w:rPr>
        <w:t>4 основных подхода</w:t>
      </w:r>
      <w:r w:rsidRPr="00B4711A">
        <w:t>:</w:t>
      </w:r>
    </w:p>
    <w:p w:rsidR="000A3C22" w:rsidRPr="00B4711A" w:rsidRDefault="000A3C22" w:rsidP="009F5A6D">
      <w:pPr>
        <w:spacing w:line="360" w:lineRule="auto"/>
        <w:ind w:firstLine="709"/>
        <w:jc w:val="both"/>
      </w:pPr>
      <w:r w:rsidRPr="00B4711A">
        <w:t xml:space="preserve">- </w:t>
      </w:r>
      <w:r w:rsidR="009C08F1" w:rsidRPr="00B4711A">
        <w:t>Вв</w:t>
      </w:r>
      <w:r w:rsidRPr="00B4711A">
        <w:t xml:space="preserve">едение системы периодических отчетов, делающих достоянием гласности принимаемые решения. При этом 6 </w:t>
      </w:r>
      <w:r w:rsidR="005200DE" w:rsidRPr="00B4711A">
        <w:t>«</w:t>
      </w:r>
      <w:r w:rsidRPr="00B4711A">
        <w:t xml:space="preserve">областей </w:t>
      </w:r>
      <w:r w:rsidR="005200DE" w:rsidRPr="00B4711A">
        <w:t>результатов» обеспечивают основу для составления периодических отчетов:</w:t>
      </w:r>
    </w:p>
    <w:p w:rsidR="005200DE" w:rsidRPr="00B4711A" w:rsidRDefault="005200DE" w:rsidP="009F5A6D">
      <w:pPr>
        <w:spacing w:line="360" w:lineRule="auto"/>
        <w:ind w:firstLine="709"/>
        <w:jc w:val="both"/>
      </w:pPr>
      <w:r w:rsidRPr="00B4711A">
        <w:t>1. межведомственное сотрудничество;</w:t>
      </w:r>
    </w:p>
    <w:p w:rsidR="005200DE" w:rsidRPr="00B4711A" w:rsidRDefault="005200DE" w:rsidP="009F5A6D">
      <w:pPr>
        <w:spacing w:line="360" w:lineRule="auto"/>
        <w:ind w:firstLine="709"/>
        <w:jc w:val="both"/>
      </w:pPr>
      <w:r w:rsidRPr="00B4711A">
        <w:t>2. политика, ориентированная на здоровье людей;</w:t>
      </w:r>
    </w:p>
    <w:p w:rsidR="005200DE" w:rsidRPr="00B4711A" w:rsidRDefault="005200DE" w:rsidP="009F5A6D">
      <w:pPr>
        <w:spacing w:line="360" w:lineRule="auto"/>
        <w:ind w:firstLine="709"/>
        <w:jc w:val="both"/>
      </w:pPr>
      <w:r w:rsidRPr="00B4711A">
        <w:t>3. стратегическое планирование;</w:t>
      </w:r>
    </w:p>
    <w:p w:rsidR="005200DE" w:rsidRPr="00B4711A" w:rsidRDefault="005200DE" w:rsidP="009F5A6D">
      <w:pPr>
        <w:spacing w:line="360" w:lineRule="auto"/>
        <w:ind w:firstLine="709"/>
        <w:jc w:val="both"/>
      </w:pPr>
      <w:r w:rsidRPr="00B4711A">
        <w:t>4. участие общественности;</w:t>
      </w:r>
    </w:p>
    <w:p w:rsidR="005200DE" w:rsidRPr="00B4711A" w:rsidRDefault="005200DE" w:rsidP="009F5A6D">
      <w:pPr>
        <w:spacing w:line="360" w:lineRule="auto"/>
        <w:ind w:firstLine="709"/>
        <w:jc w:val="both"/>
      </w:pPr>
      <w:r w:rsidRPr="00B4711A">
        <w:t>5. популяризация знаний о здоровье;</w:t>
      </w:r>
    </w:p>
    <w:p w:rsidR="005200DE" w:rsidRPr="00B4711A" w:rsidRDefault="005200DE" w:rsidP="009F5A6D">
      <w:pPr>
        <w:spacing w:line="360" w:lineRule="auto"/>
        <w:ind w:firstLine="709"/>
        <w:jc w:val="both"/>
      </w:pPr>
      <w:r w:rsidRPr="00B4711A">
        <w:t>6. новые идеи и методы.</w:t>
      </w:r>
    </w:p>
    <w:p w:rsidR="009C08F1" w:rsidRPr="00B4711A" w:rsidRDefault="00F37DA2" w:rsidP="009F5A6D">
      <w:pPr>
        <w:spacing w:line="360" w:lineRule="auto"/>
        <w:ind w:firstLine="709"/>
        <w:jc w:val="both"/>
      </w:pPr>
      <w:r w:rsidRPr="00B4711A">
        <w:t xml:space="preserve">- </w:t>
      </w:r>
      <w:r w:rsidR="009C08F1" w:rsidRPr="00B4711A">
        <w:t>Отчет о сост</w:t>
      </w:r>
      <w:r w:rsidRPr="00B4711A">
        <w:t>оянии здоровья населения города, который включает: основные демографические и медицинские показатели, индикаторы социальных условий, образа жизни, окружающей среды, их анализа с точки зрения оценки результатов городской политики и программ оздоровления.</w:t>
      </w:r>
    </w:p>
    <w:p w:rsidR="002F783E" w:rsidRPr="00B4711A" w:rsidRDefault="002F783E" w:rsidP="009F5A6D">
      <w:pPr>
        <w:spacing w:line="360" w:lineRule="auto"/>
        <w:ind w:firstLine="709"/>
        <w:jc w:val="both"/>
      </w:pPr>
      <w:r w:rsidRPr="00B4711A">
        <w:t>-</w:t>
      </w:r>
      <w:r w:rsidR="000F68D9" w:rsidRPr="00B4711A">
        <w:t> </w:t>
      </w:r>
      <w:r w:rsidRPr="00B4711A">
        <w:t>Результаты исследований о влиянии различных факторов, условий среды обитания на здоровье населения</w:t>
      </w:r>
      <w:r w:rsidR="003F3BB6" w:rsidRPr="00B4711A">
        <w:t xml:space="preserve"> и рекомендации по ее улучшению.</w:t>
      </w:r>
    </w:p>
    <w:p w:rsidR="003F3BB6" w:rsidRPr="00B4711A" w:rsidRDefault="003F3BB6" w:rsidP="009F5A6D">
      <w:pPr>
        <w:spacing w:line="360" w:lineRule="auto"/>
        <w:ind w:firstLine="709"/>
        <w:jc w:val="both"/>
      </w:pPr>
      <w:r w:rsidRPr="00B4711A">
        <w:lastRenderedPageBreak/>
        <w:t>-</w:t>
      </w:r>
      <w:r w:rsidR="00082F81" w:rsidRPr="00B4711A">
        <w:t> </w:t>
      </w:r>
      <w:r w:rsidRPr="00B4711A">
        <w:t>Оценка ведомствами администрации ситуаци</w:t>
      </w:r>
      <w:r w:rsidR="000F68D9" w:rsidRPr="00B4711A">
        <w:t>и</w:t>
      </w:r>
      <w:r w:rsidRPr="00B4711A">
        <w:t xml:space="preserve"> в городе</w:t>
      </w:r>
      <w:r w:rsidR="000F68D9" w:rsidRPr="00B4711A">
        <w:t>, подготовка рекомендаций о влиянии различных факторов на здоровье населения и предложения по их изменению, в соответствии с ведомственными полномочиями.</w:t>
      </w:r>
    </w:p>
    <w:p w:rsidR="00474234" w:rsidRDefault="00474234" w:rsidP="009F5A6D">
      <w:pPr>
        <w:spacing w:line="360" w:lineRule="auto"/>
        <w:ind w:firstLine="709"/>
        <w:jc w:val="both"/>
      </w:pPr>
      <w:r w:rsidRPr="00B4711A">
        <w:t>Таким образом</w:t>
      </w:r>
      <w:r w:rsidR="004838D9" w:rsidRPr="00B4711A">
        <w:t>, формирование муниципальной политики, ориентированной на здоровье, должно иметь целью организацию целостной муниципальной системы общественного здравоохранения, одним из главных элементов которой должна быть новая модель муниципального центра общественного здоровья.</w:t>
      </w:r>
    </w:p>
    <w:p w:rsidR="00EA02B7" w:rsidRPr="00EA02B7" w:rsidRDefault="00EA02B7" w:rsidP="00EA02B7">
      <w:pPr>
        <w:spacing w:line="360" w:lineRule="auto"/>
        <w:ind w:firstLine="709"/>
        <w:jc w:val="center"/>
        <w:rPr>
          <w:b/>
        </w:rPr>
      </w:pPr>
      <w:r w:rsidRPr="00EA02B7">
        <w:rPr>
          <w:b/>
        </w:rPr>
        <w:t>5</w:t>
      </w:r>
    </w:p>
    <w:p w:rsidR="00EA02B7" w:rsidRDefault="007562D8" w:rsidP="00BB6DCD">
      <w:pPr>
        <w:spacing w:line="360" w:lineRule="auto"/>
        <w:ind w:firstLine="709"/>
        <w:jc w:val="both"/>
      </w:pPr>
      <w:r w:rsidRPr="00B4711A">
        <w:t>В настоящее время процесс реализации проекта «Укрепление здоровья» начался в пилотных территориях с поиском эффективных путей решения и разработки эффективных инфраструктурных моделей оздоровления</w:t>
      </w:r>
      <w:r w:rsidR="00B4711A" w:rsidRPr="00B4711A">
        <w:t xml:space="preserve">. </w:t>
      </w:r>
    </w:p>
    <w:p w:rsidR="00BB6DCD" w:rsidRPr="00B4711A" w:rsidRDefault="00B4711A" w:rsidP="00BB6DCD">
      <w:pPr>
        <w:spacing w:line="360" w:lineRule="auto"/>
        <w:ind w:firstLine="709"/>
        <w:jc w:val="both"/>
      </w:pPr>
      <w:r w:rsidRPr="00B4711A">
        <w:t>В декабре 2018 года</w:t>
      </w:r>
      <w:r w:rsidR="00E54E42" w:rsidRPr="00B4711A">
        <w:t xml:space="preserve"> в Москве прошла Первая Федеральная школа по общественному здравоохранению с целью разработки консолидированных решений в области общественного здоровья и борьбы с факторами риска.</w:t>
      </w:r>
      <w:r w:rsidR="00327F83" w:rsidRPr="00B4711A">
        <w:t xml:space="preserve"> В ней участвовали представители органов государственной власти субъектов РФ в сфере охраны здоровья, региональные главные внештатные специалисты по профилактике из 85 субъектов Российской Федерации. В ходе работы школы </w:t>
      </w:r>
      <w:r w:rsidR="00BB6DCD" w:rsidRPr="00B4711A">
        <w:t xml:space="preserve">было разработано 9 проектов по направлениям федерального проекта «Укрепление здоровья»: волонтерское движение в системе общественного здоровья, здоровая среда, </w:t>
      </w:r>
      <w:r w:rsidR="00453D7C" w:rsidRPr="00B4711A">
        <w:t>корпоративные программы коммуникации, нормативно-правовое регулирование, тенденции и перспективы. В мае 2019 года стартовала Вторая Федеральная школа по общественному здоровью. Основной темой была разработка корпоративных программ</w:t>
      </w:r>
      <w:r w:rsidR="00DB4C7E" w:rsidRPr="00B4711A">
        <w:t xml:space="preserve"> общественного здоровья и модульных проектов, включающих создание новой структуры – центра общественного здоровья, штатную структуру, стандарт оснащения.</w:t>
      </w:r>
      <w:r w:rsidR="001C6A79" w:rsidRPr="00B4711A">
        <w:t xml:space="preserve"> </w:t>
      </w:r>
    </w:p>
    <w:p w:rsidR="00D512FA" w:rsidRPr="00B4711A" w:rsidRDefault="001C6A79" w:rsidP="00BB6DCD">
      <w:pPr>
        <w:spacing w:line="360" w:lineRule="auto"/>
        <w:ind w:firstLine="709"/>
        <w:jc w:val="both"/>
      </w:pPr>
      <w:r w:rsidRPr="00B4711A">
        <w:t>Министерство здравоохранения Российской Федерации определило на ближайшую перспективу развитие профилактики как политику сохр</w:t>
      </w:r>
      <w:r w:rsidR="00997761" w:rsidRPr="00B4711A">
        <w:t>анения общественного здоровья</w:t>
      </w:r>
      <w:r w:rsidR="00D512FA" w:rsidRPr="00B4711A">
        <w:t>, а также определило основные задачи:</w:t>
      </w:r>
      <w:r w:rsidR="00997761" w:rsidRPr="00B4711A">
        <w:t xml:space="preserve"> </w:t>
      </w:r>
    </w:p>
    <w:p w:rsidR="00D85280" w:rsidRPr="00B4711A" w:rsidRDefault="00D85280" w:rsidP="00BB6DCD">
      <w:pPr>
        <w:spacing w:line="360" w:lineRule="auto"/>
        <w:ind w:firstLine="709"/>
        <w:jc w:val="both"/>
      </w:pPr>
      <w:r w:rsidRPr="00B4711A">
        <w:t>- нормативное регулирование;</w:t>
      </w:r>
    </w:p>
    <w:p w:rsidR="00D85280" w:rsidRPr="00B4711A" w:rsidRDefault="00D85280" w:rsidP="00BB6DCD">
      <w:pPr>
        <w:spacing w:line="360" w:lineRule="auto"/>
        <w:ind w:firstLine="709"/>
        <w:jc w:val="both"/>
      </w:pPr>
      <w:r w:rsidRPr="00B4711A">
        <w:t>- региональные и муниципальные программы;</w:t>
      </w:r>
    </w:p>
    <w:p w:rsidR="00D85280" w:rsidRPr="00B4711A" w:rsidRDefault="00D85280" w:rsidP="00BB6DCD">
      <w:pPr>
        <w:spacing w:line="360" w:lineRule="auto"/>
        <w:ind w:firstLine="709"/>
        <w:jc w:val="both"/>
      </w:pPr>
      <w:r w:rsidRPr="00B4711A">
        <w:t>- рекламные кампании в традиционных СМИ;</w:t>
      </w:r>
    </w:p>
    <w:p w:rsidR="00D85280" w:rsidRPr="00B4711A" w:rsidRDefault="00D85280" w:rsidP="00BB6DCD">
      <w:pPr>
        <w:spacing w:line="360" w:lineRule="auto"/>
        <w:ind w:firstLine="709"/>
        <w:jc w:val="both"/>
      </w:pPr>
      <w:r w:rsidRPr="00B4711A">
        <w:t xml:space="preserve">- рекламные кампании в новых форматах (таргетная инотивная реклама в сети интернет, </w:t>
      </w:r>
      <w:r w:rsidR="00A51370" w:rsidRPr="00B4711A">
        <w:t>в социальных сетях и блогах);</w:t>
      </w:r>
    </w:p>
    <w:p w:rsidR="00A51370" w:rsidRPr="00B4711A" w:rsidRDefault="00A51370" w:rsidP="00BB6DCD">
      <w:pPr>
        <w:spacing w:line="360" w:lineRule="auto"/>
        <w:ind w:firstLine="709"/>
        <w:jc w:val="both"/>
      </w:pPr>
      <w:r w:rsidRPr="00B4711A">
        <w:t>- социальные акции и мероприятия для различных целевых групп, в том числе с привлечением общественных организаций и волонтерского сообщества;</w:t>
      </w:r>
    </w:p>
    <w:p w:rsidR="00A51370" w:rsidRPr="00B4711A" w:rsidRDefault="00A51370" w:rsidP="00BB6DCD">
      <w:pPr>
        <w:spacing w:line="360" w:lineRule="auto"/>
        <w:ind w:firstLine="709"/>
        <w:jc w:val="both"/>
        <w:rPr>
          <w:u w:val="single"/>
        </w:rPr>
      </w:pPr>
      <w:r w:rsidRPr="00B4711A">
        <w:rPr>
          <w:u w:val="single"/>
        </w:rPr>
        <w:lastRenderedPageBreak/>
        <w:t xml:space="preserve">- привлечение социально ориентированных </w:t>
      </w:r>
      <w:r w:rsidR="000A2588" w:rsidRPr="00B4711A">
        <w:rPr>
          <w:u w:val="single"/>
        </w:rPr>
        <w:t>НКО;</w:t>
      </w:r>
    </w:p>
    <w:p w:rsidR="004A6C02" w:rsidRPr="00B4711A" w:rsidRDefault="000A2588" w:rsidP="00F62B8B">
      <w:pPr>
        <w:spacing w:line="360" w:lineRule="auto"/>
        <w:ind w:firstLine="709"/>
        <w:jc w:val="both"/>
      </w:pPr>
      <w:r w:rsidRPr="00B4711A">
        <w:t xml:space="preserve">- </w:t>
      </w:r>
      <w:r w:rsidR="00E45A3B" w:rsidRPr="00B4711A">
        <w:t>корпоративные</w:t>
      </w:r>
      <w:r w:rsidRPr="00B4711A">
        <w:t xml:space="preserve"> программы;</w:t>
      </w:r>
    </w:p>
    <w:p w:rsidR="000A2588" w:rsidRPr="00B4711A" w:rsidRDefault="000A2588" w:rsidP="00F62B8B">
      <w:pPr>
        <w:spacing w:line="360" w:lineRule="auto"/>
        <w:ind w:firstLine="709"/>
        <w:jc w:val="both"/>
      </w:pPr>
      <w:r w:rsidRPr="00B4711A">
        <w:t>- группы сопровождения здоровья;</w:t>
      </w:r>
    </w:p>
    <w:p w:rsidR="000A2588" w:rsidRPr="00B4711A" w:rsidRDefault="000A2588" w:rsidP="00F62B8B">
      <w:pPr>
        <w:spacing w:line="360" w:lineRule="auto"/>
        <w:ind w:firstLine="709"/>
        <w:jc w:val="both"/>
      </w:pPr>
      <w:r w:rsidRPr="00B4711A">
        <w:t>(</w:t>
      </w:r>
      <w:r w:rsidR="00E45A3B" w:rsidRPr="00B4711A">
        <w:t>В</w:t>
      </w:r>
      <w:r w:rsidRPr="00B4711A">
        <w:t>ыступление министра здравоохранения</w:t>
      </w:r>
      <w:r w:rsidR="00E45A3B" w:rsidRPr="00B4711A">
        <w:t xml:space="preserve"> РФ В.И. Скворцова на семинаре с высшими должностными лицами субъектов Российской Федерации по вопросам реализации национального проекта здравоохранения).</w:t>
      </w:r>
    </w:p>
    <w:p w:rsidR="00E45A3B" w:rsidRPr="00B4711A" w:rsidRDefault="00E45A3B" w:rsidP="00F62B8B">
      <w:pPr>
        <w:spacing w:line="360" w:lineRule="auto"/>
        <w:ind w:firstLine="709"/>
        <w:jc w:val="both"/>
      </w:pPr>
      <w:r w:rsidRPr="00B4711A">
        <w:t xml:space="preserve">Для реализации этих задач </w:t>
      </w:r>
      <w:r w:rsidR="00E25E5E" w:rsidRPr="00B4711A">
        <w:t>создается вертикальная структура управления и соответствующая инфраструктура.</w:t>
      </w:r>
    </w:p>
    <w:p w:rsidR="009757D8" w:rsidRPr="00B4711A" w:rsidRDefault="009757D8" w:rsidP="00F62B8B">
      <w:pPr>
        <w:spacing w:line="360" w:lineRule="auto"/>
        <w:ind w:firstLine="709"/>
        <w:jc w:val="both"/>
      </w:pPr>
      <w:r w:rsidRPr="00B4711A">
        <w:rPr>
          <w:noProof/>
          <w:lang w:eastAsia="ru-RU"/>
        </w:rPr>
        <w:drawing>
          <wp:inline distT="0" distB="0" distL="0" distR="0">
            <wp:extent cx="3817175" cy="2794958"/>
            <wp:effectExtent l="19050" t="0" r="0" b="0"/>
            <wp:docPr id="1" name="Рисунок 0" descr="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1263" cy="279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A3B" w:rsidRPr="00B4711A" w:rsidRDefault="00021DC3" w:rsidP="00F62B8B">
      <w:pPr>
        <w:spacing w:line="360" w:lineRule="auto"/>
        <w:ind w:firstLine="709"/>
        <w:jc w:val="both"/>
      </w:pPr>
      <w:r w:rsidRPr="00B4711A">
        <w:rPr>
          <w:noProof/>
          <w:lang w:eastAsia="ru-RU"/>
        </w:rPr>
        <w:drawing>
          <wp:inline distT="0" distB="0" distL="0" distR="0">
            <wp:extent cx="5098211" cy="3288605"/>
            <wp:effectExtent l="19050" t="0" r="7189" b="0"/>
            <wp:docPr id="3" name="Рисунок 1" descr="Схем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856" cy="328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78B" w:rsidRPr="00B4711A" w:rsidRDefault="00BD50D0" w:rsidP="0092778B">
      <w:pPr>
        <w:spacing w:line="360" w:lineRule="auto"/>
        <w:ind w:firstLine="709"/>
        <w:jc w:val="both"/>
      </w:pPr>
      <w:r w:rsidRPr="00B4711A">
        <w:t xml:space="preserve">На заседании проектного комитета по национальному проекту </w:t>
      </w:r>
      <w:r w:rsidR="0081758C" w:rsidRPr="00B4711A">
        <w:t>«Д</w:t>
      </w:r>
      <w:r w:rsidRPr="00B4711A">
        <w:t>емографи</w:t>
      </w:r>
      <w:r w:rsidR="0081758C" w:rsidRPr="00B4711A">
        <w:t>я»</w:t>
      </w:r>
      <w:r w:rsidRPr="00B4711A">
        <w:t xml:space="preserve"> протокол</w:t>
      </w:r>
      <w:r w:rsidR="0081758C" w:rsidRPr="00B4711A">
        <w:t>ом № 3 от 14.12.2018 утверждены первоочередные меры по реализации проекта:</w:t>
      </w:r>
    </w:p>
    <w:p w:rsidR="0081758C" w:rsidRPr="00B4711A" w:rsidRDefault="0081758C" w:rsidP="0092778B">
      <w:pPr>
        <w:spacing w:line="360" w:lineRule="auto"/>
        <w:ind w:firstLine="709"/>
        <w:jc w:val="both"/>
      </w:pPr>
      <w:r w:rsidRPr="00B4711A">
        <w:lastRenderedPageBreak/>
        <w:t>1. Внедрение новой модели центров общественного здоровья</w:t>
      </w:r>
      <w:r w:rsidR="00467607" w:rsidRPr="00B4711A">
        <w:t xml:space="preserve"> на базе центра здоровья и центра медицинской профилактики.</w:t>
      </w:r>
    </w:p>
    <w:p w:rsidR="00467607" w:rsidRPr="00B4711A" w:rsidRDefault="00467607" w:rsidP="0092778B">
      <w:pPr>
        <w:spacing w:line="360" w:lineRule="auto"/>
        <w:ind w:firstLine="709"/>
        <w:jc w:val="both"/>
        <w:rPr>
          <w:u w:val="single"/>
        </w:rPr>
      </w:pPr>
      <w:r w:rsidRPr="00B4711A">
        <w:t>2</w:t>
      </w:r>
      <w:r w:rsidRPr="00B4711A">
        <w:rPr>
          <w:u w:val="single"/>
        </w:rPr>
        <w:t>. Реализация муниципальных программ по формированию приверженности к ЗОЖ с привлечением социально ориентированных НКО и волонтерских движений.</w:t>
      </w:r>
    </w:p>
    <w:p w:rsidR="00467607" w:rsidRPr="00B4711A" w:rsidRDefault="00467607" w:rsidP="0092778B">
      <w:pPr>
        <w:spacing w:line="360" w:lineRule="auto"/>
        <w:ind w:firstLine="709"/>
        <w:jc w:val="both"/>
      </w:pPr>
      <w:r w:rsidRPr="00B4711A">
        <w:t>3. Проведение информационно-коммуникационной кампании для аудитории лиц старше 12 лет</w:t>
      </w:r>
      <w:r w:rsidR="00053E78" w:rsidRPr="00B4711A">
        <w:t xml:space="preserve"> по основным каналам: телевидение, радио и в сети Интернет).</w:t>
      </w:r>
    </w:p>
    <w:p w:rsidR="00053E78" w:rsidRPr="00B4711A" w:rsidRDefault="00053E78" w:rsidP="0092778B">
      <w:pPr>
        <w:spacing w:line="360" w:lineRule="auto"/>
        <w:ind w:firstLine="709"/>
        <w:jc w:val="both"/>
      </w:pPr>
      <w:r w:rsidRPr="00B4711A">
        <w:t>4. Разработка комплекса мер, направленных на снижение потребления табачной и алкогольной продукции.</w:t>
      </w:r>
    </w:p>
    <w:p w:rsidR="00053E78" w:rsidRPr="00B4711A" w:rsidRDefault="00053E78" w:rsidP="0092778B">
      <w:pPr>
        <w:spacing w:line="360" w:lineRule="auto"/>
        <w:ind w:firstLine="709"/>
        <w:jc w:val="both"/>
      </w:pPr>
      <w:r w:rsidRPr="00B4711A">
        <w:t>В регионах также начата работа по поиску новых моделей профилактики</w:t>
      </w:r>
      <w:r w:rsidR="00522A2C" w:rsidRPr="00B4711A">
        <w:t xml:space="preserve">. Так, к примеру, по мнению руководителей здравоохранения Республики Коми: </w:t>
      </w:r>
    </w:p>
    <w:p w:rsidR="00B4711A" w:rsidRPr="00B4711A" w:rsidRDefault="00522A2C" w:rsidP="00641834">
      <w:pPr>
        <w:spacing w:line="360" w:lineRule="auto"/>
        <w:ind w:firstLine="709"/>
        <w:jc w:val="both"/>
      </w:pPr>
      <w:r w:rsidRPr="00B4711A">
        <w:t>«… Согласно региональному проекту мотивации граждан к здоровому образу жизни, включая здоровее питание и отказ от вредных привычек в 2019 году</w:t>
      </w:r>
      <w:r w:rsidR="00A03DF9" w:rsidRPr="00B4711A">
        <w:t xml:space="preserve"> на базе центра медицинской профилактики и центра здоровья ГУ «Республиканский врачебно-физкультурный диспансер» будет создан республиканский центр общественного здоровья…</w:t>
      </w:r>
      <w:r w:rsidR="00641834" w:rsidRPr="00B4711A">
        <w:t xml:space="preserve"> По сути, речь идет о формировании муниципальных программ, направленных на создание благоприятной среды обитания для человека.</w:t>
      </w:r>
    </w:p>
    <w:p w:rsidR="00B4711A" w:rsidRPr="00B4711A" w:rsidRDefault="00641834" w:rsidP="00641834">
      <w:pPr>
        <w:spacing w:line="360" w:lineRule="auto"/>
        <w:ind w:firstLine="709"/>
        <w:jc w:val="both"/>
      </w:pPr>
      <w:r w:rsidRPr="00B4711A">
        <w:t xml:space="preserve">Это будет такая межведомственная </w:t>
      </w:r>
      <w:r w:rsidR="00AA661A" w:rsidRPr="00B4711A">
        <w:t>структура</w:t>
      </w:r>
      <w:r w:rsidRPr="00B4711A">
        <w:t>, в которую войдут</w:t>
      </w:r>
      <w:r w:rsidR="00AA661A" w:rsidRPr="00B4711A">
        <w:t xml:space="preserve"> специалисты разных направлений – медики, социологи, экологи, физиологи и др. </w:t>
      </w:r>
    </w:p>
    <w:p w:rsidR="00641834" w:rsidRPr="00B4711A" w:rsidRDefault="00B4711A" w:rsidP="00641834">
      <w:pPr>
        <w:spacing w:line="360" w:lineRule="auto"/>
        <w:ind w:firstLine="709"/>
        <w:jc w:val="both"/>
      </w:pPr>
      <w:r w:rsidRPr="00B4711A">
        <w:t>В</w:t>
      </w:r>
      <w:r w:rsidR="00AA661A" w:rsidRPr="00B4711A">
        <w:t xml:space="preserve"> последующий период до 2024 года на базе действующего в регионе центра общественного здоровья будут созданы первичные центры здоровья, которые станут реализовывать мероприятия по профилактике неифекционных заболеваний на территории миуниципальных образований (</w:t>
      </w:r>
      <w:r w:rsidR="000E3933" w:rsidRPr="00B4711A">
        <w:t xml:space="preserve">В Коми будет создан ЦОЗ, 10.12.2018 </w:t>
      </w:r>
      <w:hyperlink r:id="rId10" w:history="1">
        <w:r w:rsidR="000E3933" w:rsidRPr="00B4711A">
          <w:rPr>
            <w:rStyle w:val="a8"/>
            <w:lang w:val="en-US"/>
          </w:rPr>
          <w:t>www</w:t>
        </w:r>
        <w:r w:rsidR="000E3933" w:rsidRPr="00B4711A">
          <w:rPr>
            <w:rStyle w:val="a8"/>
          </w:rPr>
          <w:t>.</w:t>
        </w:r>
        <w:r w:rsidR="000E3933" w:rsidRPr="00B4711A">
          <w:rPr>
            <w:rStyle w:val="a8"/>
            <w:lang w:val="en-US"/>
          </w:rPr>
          <w:t>rosminzdrav</w:t>
        </w:r>
        <w:r w:rsidR="000E3933" w:rsidRPr="00B4711A">
          <w:rPr>
            <w:rStyle w:val="a8"/>
          </w:rPr>
          <w:t>.</w:t>
        </w:r>
        <w:r w:rsidR="000E3933" w:rsidRPr="00B4711A">
          <w:rPr>
            <w:rStyle w:val="a8"/>
            <w:lang w:val="en-US"/>
          </w:rPr>
          <w:t>ru</w:t>
        </w:r>
      </w:hyperlink>
      <w:r w:rsidR="000E3933" w:rsidRPr="00B4711A">
        <w:t>, министр здравоохранения Коми Дмитрий Березин).</w:t>
      </w:r>
    </w:p>
    <w:p w:rsidR="000E3933" w:rsidRPr="00B4711A" w:rsidRDefault="002429AA" w:rsidP="00641834">
      <w:pPr>
        <w:spacing w:line="360" w:lineRule="auto"/>
        <w:ind w:firstLine="709"/>
        <w:jc w:val="both"/>
      </w:pPr>
      <w:r w:rsidRPr="00B4711A">
        <w:t>Таким образом, исходя из вышеизложенного опыта Российской Федерации, а  также опыта проекта ЕРБВОЗ «Здоровые города»</w:t>
      </w:r>
      <w:r w:rsidR="00793AC2" w:rsidRPr="00B4711A">
        <w:t>, при организации центров общественного здоровья можно рассматривать несколько моделей:</w:t>
      </w:r>
    </w:p>
    <w:p w:rsidR="00793AC2" w:rsidRPr="00B4711A" w:rsidRDefault="00793AC2" w:rsidP="00641834">
      <w:pPr>
        <w:spacing w:line="360" w:lineRule="auto"/>
        <w:ind w:firstLine="709"/>
        <w:jc w:val="both"/>
      </w:pPr>
      <w:r w:rsidRPr="00B4711A">
        <w:t>1.</w:t>
      </w:r>
      <w:r w:rsidR="00AD016E" w:rsidRPr="00B4711A">
        <w:t> </w:t>
      </w:r>
      <w:r w:rsidRPr="00B4711A">
        <w:t>Центр является структурой лечебно-профилактического учреждения, в штате которого имеются центр здоровья, центр профилактики.</w:t>
      </w:r>
    </w:p>
    <w:p w:rsidR="00A00FD0" w:rsidRPr="00B4711A" w:rsidRDefault="00A00FD0" w:rsidP="00641834">
      <w:pPr>
        <w:spacing w:line="360" w:lineRule="auto"/>
        <w:ind w:firstLine="709"/>
        <w:jc w:val="both"/>
      </w:pPr>
      <w:r w:rsidRPr="00B4711A">
        <w:t>2.</w:t>
      </w:r>
      <w:r w:rsidR="00AD016E" w:rsidRPr="00B4711A">
        <w:t> </w:t>
      </w:r>
      <w:r w:rsidRPr="00B4711A">
        <w:t>Центр раз</w:t>
      </w:r>
      <w:r w:rsidR="00AD4788" w:rsidRPr="00B4711A">
        <w:t>вертывается как структурное подразделение администрации муниципального образования.</w:t>
      </w:r>
    </w:p>
    <w:p w:rsidR="00CC4323" w:rsidRPr="00B4711A" w:rsidRDefault="00AD016E" w:rsidP="00641834">
      <w:pPr>
        <w:spacing w:line="360" w:lineRule="auto"/>
        <w:ind w:firstLine="709"/>
        <w:jc w:val="both"/>
      </w:pPr>
      <w:r w:rsidRPr="00B4711A">
        <w:t>3. Центр организуется как автономная некоммерческая организация, входящая в муниципальный реестр социально ориентированных некоммерческих организаций.</w:t>
      </w:r>
    </w:p>
    <w:p w:rsidR="00AD016E" w:rsidRPr="00B4711A" w:rsidRDefault="00CC4323" w:rsidP="00641834">
      <w:pPr>
        <w:spacing w:line="360" w:lineRule="auto"/>
        <w:ind w:firstLine="709"/>
        <w:jc w:val="both"/>
      </w:pPr>
      <w:r w:rsidRPr="00B4711A">
        <w:t xml:space="preserve">Первая модель рассматривается Федеральным проектом и Министерством здравоохранения как </w:t>
      </w:r>
      <w:r w:rsidR="00EE3D6D" w:rsidRPr="00B4711A">
        <w:t>основная</w:t>
      </w:r>
      <w:r w:rsidRPr="00B4711A">
        <w:t xml:space="preserve"> и предполагает трансформацию центров профилактики и центров здоровья </w:t>
      </w:r>
      <w:r w:rsidR="00EE28B0" w:rsidRPr="00B4711A">
        <w:t>в центры общественного здоровья.</w:t>
      </w:r>
    </w:p>
    <w:p w:rsidR="00EE28B0" w:rsidRPr="00B4711A" w:rsidRDefault="00EE28B0" w:rsidP="00641834">
      <w:pPr>
        <w:spacing w:line="360" w:lineRule="auto"/>
        <w:ind w:firstLine="709"/>
        <w:jc w:val="both"/>
      </w:pPr>
      <w:r w:rsidRPr="00B4711A">
        <w:lastRenderedPageBreak/>
        <w:t xml:space="preserve">Эта модель является ведомственной и воспринимается как часть ведомства здравоохранения. На федеральном и региональном уровнях она может </w:t>
      </w:r>
      <w:r w:rsidR="00E52424" w:rsidRPr="00B4711A">
        <w:t>считаться</w:t>
      </w:r>
      <w:r w:rsidRPr="00B4711A">
        <w:t xml:space="preserve"> </w:t>
      </w:r>
      <w:r w:rsidR="00E52424" w:rsidRPr="00B4711A">
        <w:t xml:space="preserve">целесообразной, поскольку решает стратегические задачи нормативно-правового, организационно-методического обеспечения, в том числе для развертывания </w:t>
      </w:r>
      <w:r w:rsidR="00771496" w:rsidRPr="00B4711A">
        <w:t xml:space="preserve">первичных центров ОЗ. Организация первичных </w:t>
      </w:r>
      <w:r w:rsidR="005C53E0" w:rsidRPr="00B4711A">
        <w:t xml:space="preserve">медицинских центров на базе государственных учреждений здравоохранения, функционирующих в муниципальных образованиях, может оказаться не эффективной. </w:t>
      </w:r>
    </w:p>
    <w:p w:rsidR="005C53E0" w:rsidRPr="00B4711A" w:rsidRDefault="005C53E0" w:rsidP="00641834">
      <w:pPr>
        <w:spacing w:line="360" w:lineRule="auto"/>
        <w:ind w:firstLine="709"/>
        <w:jc w:val="both"/>
      </w:pPr>
      <w:r w:rsidRPr="00B4711A">
        <w:t>Оставаясь за пределами муниципального правового поля,</w:t>
      </w:r>
      <w:r w:rsidR="00EE3D6D" w:rsidRPr="00B4711A">
        <w:t xml:space="preserve"> больница,</w:t>
      </w:r>
      <w:r w:rsidR="006B05DE" w:rsidRPr="00B4711A">
        <w:t xml:space="preserve"> а тем более ее структурное подразделение, не может участвовать в полном объеме в текущем и стратегическом планировании, оказывать влияние на учет интересов здоровья в политике социально-экономического развития</w:t>
      </w:r>
      <w:r w:rsidR="00EE3D6D" w:rsidRPr="00B4711A">
        <w:t xml:space="preserve"> муниципального образования</w:t>
      </w:r>
      <w:r w:rsidR="000659A6" w:rsidRPr="00B4711A">
        <w:t xml:space="preserve">. Отсутствие устойчивых управленческих связей с администрацией может стать проблемой в его участии в межведомственном взаимодействии </w:t>
      </w:r>
      <w:r w:rsidR="009765D4" w:rsidRPr="00B4711A">
        <w:t>и создании партнерств с другими структурами общества.</w:t>
      </w:r>
    </w:p>
    <w:p w:rsidR="001F2E4D" w:rsidRPr="00B4711A" w:rsidRDefault="009765D4" w:rsidP="001F2E4D">
      <w:pPr>
        <w:spacing w:line="360" w:lineRule="auto"/>
        <w:ind w:firstLine="709"/>
        <w:jc w:val="both"/>
      </w:pPr>
      <w:r w:rsidRPr="00B4711A">
        <w:t xml:space="preserve">Большое значение будет иметь наличие или отсутствие в структуре администрации  межведомственного комитета (совета) по охране и укреплению здоровья, </w:t>
      </w:r>
      <w:r w:rsidR="00F2637F" w:rsidRPr="00B4711A">
        <w:t xml:space="preserve">где центр мог бы стать рабочим органом. При отсутствии такого органа </w:t>
      </w:r>
      <w:r w:rsidR="00837EB8" w:rsidRPr="00B4711A">
        <w:t xml:space="preserve">полноценная работа центра </w:t>
      </w:r>
      <w:r w:rsidR="007A3B91" w:rsidRPr="00B4711A">
        <w:t>по формированию здоровьеформирующей среды будет ограничена</w:t>
      </w:r>
      <w:r w:rsidR="001F2E4D" w:rsidRPr="00B4711A">
        <w:t>.</w:t>
      </w:r>
    </w:p>
    <w:p w:rsidR="001F2E4D" w:rsidRPr="00B4711A" w:rsidRDefault="001F2E4D" w:rsidP="001F2E4D">
      <w:pPr>
        <w:spacing w:line="360" w:lineRule="auto"/>
        <w:ind w:firstLine="709"/>
        <w:jc w:val="both"/>
      </w:pPr>
      <w:r w:rsidRPr="00B4711A">
        <w:t xml:space="preserve">Большим риском может стать ограничение функциональных возможностей центра со стороны немотивированных руководителей ЛПУ, которые нацелены на решение </w:t>
      </w:r>
      <w:r w:rsidR="009A309B" w:rsidRPr="00B4711A">
        <w:t xml:space="preserve">проблем диагностики и лечения больных. При этом профилактическая работа, как показывает опыт центров здоровья, может ограничиваться </w:t>
      </w:r>
      <w:r w:rsidR="00F629F2" w:rsidRPr="00B4711A">
        <w:t>медицинской профилактикой без учета общественного и средовых компонентов.</w:t>
      </w:r>
    </w:p>
    <w:p w:rsidR="00C74CE8" w:rsidRPr="00B4711A" w:rsidRDefault="00F629F2" w:rsidP="001F2E4D">
      <w:pPr>
        <w:spacing w:line="360" w:lineRule="auto"/>
        <w:ind w:firstLine="709"/>
        <w:jc w:val="both"/>
      </w:pPr>
      <w:r w:rsidRPr="00B4711A">
        <w:t xml:space="preserve">В настоящее время муниципальные образования в соответствии </w:t>
      </w:r>
      <w:r w:rsidR="00C64096" w:rsidRPr="00B4711A">
        <w:br/>
      </w:r>
      <w:r w:rsidRPr="00B4711A">
        <w:t>со ст. 17 ФЗ № 323</w:t>
      </w:r>
      <w:r w:rsidR="00344529" w:rsidRPr="00B4711A">
        <w:t xml:space="preserve"> имеют ограниченные полномочия</w:t>
      </w:r>
      <w:r w:rsidR="00C74CE8" w:rsidRPr="00B4711A">
        <w:t xml:space="preserve"> в сфере охраны здоровья: </w:t>
      </w:r>
    </w:p>
    <w:p w:rsidR="00EA02B7" w:rsidRDefault="00C74CE8" w:rsidP="00EA02B7">
      <w:pPr>
        <w:pStyle w:val="a9"/>
        <w:numPr>
          <w:ilvl w:val="0"/>
          <w:numId w:val="9"/>
        </w:numPr>
        <w:spacing w:line="360" w:lineRule="auto"/>
        <w:jc w:val="both"/>
      </w:pPr>
      <w:r w:rsidRPr="00B4711A">
        <w:t xml:space="preserve">Создание условий </w:t>
      </w:r>
      <w:r w:rsidR="00193371" w:rsidRPr="00B4711A">
        <w:t>для оказания медицинской помощи</w:t>
      </w:r>
      <w:r w:rsidRPr="00B4711A">
        <w:t xml:space="preserve"> в соответствии с </w:t>
      </w:r>
      <w:r w:rsidR="00473E75" w:rsidRPr="00B4711A">
        <w:t>территориальной программой госгарантий бесплатного оказания гражданам медицинской помощи.</w:t>
      </w:r>
      <w:r w:rsidR="00F629F2" w:rsidRPr="00B4711A">
        <w:t xml:space="preserve"> </w:t>
      </w:r>
    </w:p>
    <w:p w:rsidR="00D44E3F" w:rsidRPr="00B4711A" w:rsidRDefault="00EA02B7" w:rsidP="00EA02B7">
      <w:pPr>
        <w:pStyle w:val="a9"/>
        <w:numPr>
          <w:ilvl w:val="0"/>
          <w:numId w:val="9"/>
        </w:numPr>
        <w:spacing w:line="360" w:lineRule="auto"/>
        <w:jc w:val="both"/>
      </w:pPr>
      <w:r>
        <w:t>Р</w:t>
      </w:r>
      <w:r w:rsidR="00D44E3F" w:rsidRPr="00B4711A">
        <w:t>еализация на территории муниципальных образований мероприятий по профилактике заболеваний и формированию здорового образа жизни.</w:t>
      </w:r>
    </w:p>
    <w:p w:rsidR="00D44E3F" w:rsidRPr="00B4711A" w:rsidRDefault="00D44E3F" w:rsidP="001F2E4D">
      <w:pPr>
        <w:spacing w:line="360" w:lineRule="auto"/>
        <w:ind w:firstLine="709"/>
        <w:jc w:val="both"/>
      </w:pPr>
      <w:r w:rsidRPr="00B4711A">
        <w:t xml:space="preserve">Для исполнения вышеизложенных полномочий </w:t>
      </w:r>
      <w:r w:rsidR="007B1F4A" w:rsidRPr="00B4711A">
        <w:t>администраци</w:t>
      </w:r>
      <w:r w:rsidR="00193371" w:rsidRPr="00B4711A">
        <w:t>я</w:t>
      </w:r>
      <w:r w:rsidR="007B1F4A" w:rsidRPr="00B4711A">
        <w:t xml:space="preserve"> муниципальн</w:t>
      </w:r>
      <w:r w:rsidR="00193371" w:rsidRPr="00B4711A">
        <w:t>ого</w:t>
      </w:r>
      <w:r w:rsidR="007B1F4A" w:rsidRPr="00B4711A">
        <w:t xml:space="preserve"> образовани</w:t>
      </w:r>
      <w:r w:rsidR="00193371" w:rsidRPr="00B4711A">
        <w:t>я</w:t>
      </w:r>
      <w:r w:rsidR="007B1F4A" w:rsidRPr="00B4711A">
        <w:t xml:space="preserve"> мо</w:t>
      </w:r>
      <w:r w:rsidR="00193371" w:rsidRPr="00B4711A">
        <w:t>жет</w:t>
      </w:r>
      <w:r w:rsidR="007B1F4A" w:rsidRPr="00B4711A">
        <w:t xml:space="preserve"> создавать управленческие и административн</w:t>
      </w:r>
      <w:r w:rsidR="00193371" w:rsidRPr="00B4711A">
        <w:t>о-хозяйственные структуры</w:t>
      </w:r>
      <w:r w:rsidR="00575EAB" w:rsidRPr="00B4711A">
        <w:t>.</w:t>
      </w:r>
    </w:p>
    <w:p w:rsidR="00575EAB" w:rsidRPr="00B4711A" w:rsidRDefault="00575EAB" w:rsidP="001F2E4D">
      <w:pPr>
        <w:spacing w:line="360" w:lineRule="auto"/>
        <w:ind w:firstLine="709"/>
        <w:jc w:val="both"/>
      </w:pPr>
      <w:r w:rsidRPr="00B4711A">
        <w:lastRenderedPageBreak/>
        <w:t>Несмотря на ограниченность полномочий правовая база позволяет организовывать муниципальную систему общественного здравоохранения.</w:t>
      </w:r>
    </w:p>
    <w:p w:rsidR="00F31433" w:rsidRPr="00B4711A" w:rsidRDefault="00575EAB" w:rsidP="001F2E4D">
      <w:pPr>
        <w:spacing w:line="360" w:lineRule="auto"/>
        <w:ind w:firstLine="709"/>
        <w:jc w:val="both"/>
      </w:pPr>
      <w:r w:rsidRPr="00B4711A">
        <w:t>Как показывает опыт проекта «Здоровые города»</w:t>
      </w:r>
      <w:r w:rsidR="00055463" w:rsidRPr="00B4711A">
        <w:t xml:space="preserve">, в участвующих городах создаются организационные структуры такие как межведомственный совет, координационные бюро и рабочие группы, разрабатываются стратегии, программы и планы сохранения и укрепления </w:t>
      </w:r>
      <w:r w:rsidR="00CD7375" w:rsidRPr="00B4711A">
        <w:t>здоровья с участием всего общества. Кроме того, во многих муниципальных образованиях для исполнения полномочий в сфере охраны здоровья формируются органы управления (отделы, группы и др.).</w:t>
      </w:r>
    </w:p>
    <w:p w:rsidR="00575EAB" w:rsidRPr="00B4711A" w:rsidRDefault="00F31433" w:rsidP="001F2E4D">
      <w:pPr>
        <w:spacing w:line="360" w:lineRule="auto"/>
        <w:ind w:firstLine="709"/>
        <w:jc w:val="both"/>
      </w:pPr>
      <w:r w:rsidRPr="00B4711A">
        <w:t xml:space="preserve">Организация и внедрение модели первичного муниципального центра </w:t>
      </w:r>
      <w:r w:rsidR="00575EAB" w:rsidRPr="00B4711A">
        <w:t xml:space="preserve"> </w:t>
      </w:r>
      <w:r w:rsidRPr="00B4711A">
        <w:t xml:space="preserve">общественного здравоохранения как новой организационной структуры может стать </w:t>
      </w:r>
      <w:r w:rsidR="005E71F4" w:rsidRPr="00B4711A">
        <w:t>системообразующим элементом в создании муниципальной системы общественного здравоохранения.</w:t>
      </w:r>
    </w:p>
    <w:p w:rsidR="005E71F4" w:rsidRPr="00B4711A" w:rsidRDefault="005E71F4" w:rsidP="001F2E4D">
      <w:pPr>
        <w:spacing w:line="360" w:lineRule="auto"/>
        <w:ind w:firstLine="709"/>
        <w:jc w:val="both"/>
      </w:pPr>
      <w:r w:rsidRPr="00B4711A">
        <w:t>При выборе организационно-</w:t>
      </w:r>
      <w:r w:rsidR="00260B34" w:rsidRPr="00B4711A">
        <w:t>правовой формы первичного муниципального центра ОЗ</w:t>
      </w:r>
      <w:r w:rsidR="00C35E77" w:rsidRPr="00B4711A">
        <w:t xml:space="preserve"> необходимо будет исходить из сложившихся местных условий. При всем разнообразии этих условий и возможностей в разных муниципалитетах </w:t>
      </w:r>
      <w:r w:rsidR="00007415" w:rsidRPr="00B4711A">
        <w:t>развертывания новой структуры, как муниципального учреждения в качестве юридического лица и структурного подразделения в составе уже функционирующего муниципального учреждения</w:t>
      </w:r>
      <w:r w:rsidR="00BD4A6F" w:rsidRPr="00B4711A">
        <w:t xml:space="preserve"> может столкнуться с неразрешимыми правовыми, финансовыми, организационными, кадровыми и другими проблемами.</w:t>
      </w:r>
    </w:p>
    <w:p w:rsidR="00BD4A6F" w:rsidRPr="00B4711A" w:rsidRDefault="00BD4A6F" w:rsidP="001F2E4D">
      <w:pPr>
        <w:spacing w:line="360" w:lineRule="auto"/>
        <w:ind w:firstLine="709"/>
        <w:jc w:val="both"/>
      </w:pPr>
      <w:r w:rsidRPr="00EA02B7">
        <w:rPr>
          <w:b/>
          <w:i/>
        </w:rPr>
        <w:t>Одним из возможных и привлекательных вариантов</w:t>
      </w:r>
      <w:r w:rsidR="000F680C" w:rsidRPr="00EA02B7">
        <w:rPr>
          <w:b/>
          <w:i/>
        </w:rPr>
        <w:t xml:space="preserve"> решения этих проблем можно считать выбор организационно-правовой формы для создания </w:t>
      </w:r>
      <w:r w:rsidR="00FB7F42" w:rsidRPr="00EA02B7">
        <w:rPr>
          <w:b/>
          <w:i/>
        </w:rPr>
        <w:t>п</w:t>
      </w:r>
      <w:r w:rsidR="000F680C" w:rsidRPr="00EA02B7">
        <w:rPr>
          <w:b/>
          <w:i/>
        </w:rPr>
        <w:t>ервичного центра ОЗ – автономную некоммерческу</w:t>
      </w:r>
      <w:r w:rsidR="00D04575" w:rsidRPr="00EA02B7">
        <w:rPr>
          <w:b/>
          <w:i/>
        </w:rPr>
        <w:t>ю организацию, входящую в муниципальный реестр социально ориентированных организаций</w:t>
      </w:r>
      <w:r w:rsidR="00D04575" w:rsidRPr="00B4711A">
        <w:t>.</w:t>
      </w:r>
    </w:p>
    <w:p w:rsidR="00D04575" w:rsidRPr="00B4711A" w:rsidRDefault="00D04575" w:rsidP="001F2E4D">
      <w:pPr>
        <w:spacing w:line="360" w:lineRule="auto"/>
        <w:ind w:firstLine="709"/>
        <w:jc w:val="both"/>
      </w:pPr>
      <w:r w:rsidRPr="00B4711A">
        <w:t>Преимущество этой формы обусловлено следующим:</w:t>
      </w:r>
    </w:p>
    <w:p w:rsidR="000A556E" w:rsidRPr="00B4711A" w:rsidRDefault="00D04575" w:rsidP="001F2E4D">
      <w:pPr>
        <w:spacing w:line="360" w:lineRule="auto"/>
        <w:ind w:firstLine="709"/>
        <w:jc w:val="both"/>
      </w:pPr>
      <w:r w:rsidRPr="00B4711A">
        <w:t xml:space="preserve">- возможность осуществлять свою деятельность </w:t>
      </w:r>
      <w:r w:rsidR="000A556E" w:rsidRPr="00B4711A">
        <w:t>самостоятельно, в том числе по ресурсному (кадровому, финансовому, материальному) обеспечению без лишнего бюрократического и административного влияния;</w:t>
      </w:r>
    </w:p>
    <w:p w:rsidR="00051DFD" w:rsidRPr="00B4711A" w:rsidRDefault="000A556E" w:rsidP="001F2E4D">
      <w:pPr>
        <w:spacing w:line="360" w:lineRule="auto"/>
        <w:ind w:firstLine="709"/>
        <w:jc w:val="both"/>
      </w:pPr>
      <w:r w:rsidRPr="00B4711A">
        <w:t>-</w:t>
      </w:r>
      <w:r w:rsidR="00A442FA" w:rsidRPr="00B4711A">
        <w:t> </w:t>
      </w:r>
      <w:r w:rsidR="00051DFD" w:rsidRPr="00B4711A">
        <w:t>быстро и мобильно изменять задачи, структуру предоставляемых услуг, приспосабливаясь к нуждам населения, общества, власти;</w:t>
      </w:r>
    </w:p>
    <w:p w:rsidR="00B55D7A" w:rsidRPr="00B4711A" w:rsidRDefault="00051DFD" w:rsidP="001F2E4D">
      <w:pPr>
        <w:spacing w:line="360" w:lineRule="auto"/>
        <w:ind w:firstLine="709"/>
        <w:jc w:val="both"/>
      </w:pPr>
      <w:r w:rsidRPr="00B4711A">
        <w:t>эффективно создавать партнерства, вовлекая население</w:t>
      </w:r>
      <w:r w:rsidR="00B55D7A" w:rsidRPr="00B4711A">
        <w:t>, общественные организации, бизнес-общества, имея большее доверие;</w:t>
      </w:r>
    </w:p>
    <w:p w:rsidR="00D04575" w:rsidRPr="00B4711A" w:rsidRDefault="00B55D7A" w:rsidP="001F2E4D">
      <w:pPr>
        <w:spacing w:line="360" w:lineRule="auto"/>
        <w:ind w:firstLine="709"/>
        <w:jc w:val="both"/>
      </w:pPr>
      <w:r w:rsidRPr="00B4711A">
        <w:t xml:space="preserve">- принимать активное участие в межведомственном взаимодействии </w:t>
      </w:r>
      <w:r w:rsidR="00776DA5" w:rsidRPr="00B4711A">
        <w:t>будучи не отягощенным корпоративными интересами, этим самым способствовать интеграции интересов и справедливости в решениях;</w:t>
      </w:r>
    </w:p>
    <w:p w:rsidR="00776DA5" w:rsidRPr="00B4711A" w:rsidRDefault="00776DA5" w:rsidP="001F2E4D">
      <w:pPr>
        <w:spacing w:line="360" w:lineRule="auto"/>
        <w:ind w:firstLine="709"/>
        <w:jc w:val="both"/>
      </w:pPr>
      <w:r w:rsidRPr="00B4711A">
        <w:lastRenderedPageBreak/>
        <w:t xml:space="preserve">- </w:t>
      </w:r>
      <w:r w:rsidR="007766B3" w:rsidRPr="00B4711A">
        <w:t>формировать и развивать рынок услуг общественного здравоохранения.</w:t>
      </w:r>
    </w:p>
    <w:p w:rsidR="00B4711A" w:rsidRPr="00EA02B7" w:rsidRDefault="00EA02B7" w:rsidP="00EA02B7">
      <w:pPr>
        <w:spacing w:line="360" w:lineRule="auto"/>
        <w:ind w:firstLine="709"/>
        <w:jc w:val="center"/>
        <w:rPr>
          <w:b/>
        </w:rPr>
      </w:pPr>
      <w:r w:rsidRPr="00EA02B7">
        <w:rPr>
          <w:b/>
        </w:rPr>
        <w:t>6</w:t>
      </w:r>
    </w:p>
    <w:p w:rsidR="006B042E" w:rsidRPr="00B4711A" w:rsidRDefault="00A442FA" w:rsidP="001F2E4D">
      <w:pPr>
        <w:spacing w:line="360" w:lineRule="auto"/>
        <w:ind w:firstLine="709"/>
        <w:jc w:val="both"/>
      </w:pPr>
      <w:bookmarkStart w:id="0" w:name="_GoBack"/>
      <w:bookmarkEnd w:id="0"/>
      <w:r w:rsidRPr="00B4711A">
        <w:t>Принятые нормативно-правовые акты федерального и региональных уровней</w:t>
      </w:r>
      <w:r w:rsidR="008239D0" w:rsidRPr="00B4711A">
        <w:t xml:space="preserve"> направлены на всестороннюю поддержку и развитие социально ориентированных некоммерческих организаций. </w:t>
      </w:r>
    </w:p>
    <w:p w:rsidR="00A442FA" w:rsidRPr="00B4711A" w:rsidRDefault="008239D0" w:rsidP="001F2E4D">
      <w:pPr>
        <w:spacing w:line="360" w:lineRule="auto"/>
        <w:ind w:firstLine="709"/>
        <w:jc w:val="both"/>
      </w:pPr>
      <w:r w:rsidRPr="00B4711A">
        <w:t>Ф</w:t>
      </w:r>
      <w:r w:rsidR="007468A7" w:rsidRPr="00B4711A">
        <w:t>З № 7-1996 «О некоммерческих организациях».</w:t>
      </w:r>
    </w:p>
    <w:p w:rsidR="002C1C20" w:rsidRPr="00B4711A" w:rsidRDefault="002C1C20" w:rsidP="001F2E4D">
      <w:pPr>
        <w:spacing w:line="360" w:lineRule="auto"/>
        <w:ind w:firstLine="709"/>
        <w:jc w:val="both"/>
      </w:pPr>
      <w:r w:rsidRPr="00B4711A">
        <w:t>ФЗ № 40-2010 «О внесении изменений в отдельные законодательные акты РФ по вопросу поддержки социально ориентированных некоммерческих организаций»</w:t>
      </w:r>
      <w:r w:rsidR="006B042E" w:rsidRPr="00B4711A">
        <w:t>.</w:t>
      </w:r>
    </w:p>
    <w:p w:rsidR="00494288" w:rsidRPr="00B4711A" w:rsidRDefault="006B042E" w:rsidP="001F2E4D">
      <w:pPr>
        <w:spacing w:line="360" w:lineRule="auto"/>
        <w:ind w:firstLine="709"/>
        <w:jc w:val="both"/>
      </w:pPr>
      <w:r w:rsidRPr="00B4711A">
        <w:t>Статья 2.1.</w:t>
      </w:r>
      <w:r w:rsidR="002B6B8E" w:rsidRPr="00B4711A">
        <w:t xml:space="preserve"> ФЗ № 7</w:t>
      </w:r>
      <w:r w:rsidRPr="00B4711A">
        <w:t xml:space="preserve"> Социально ориентированными некоммерческими организациями признаются некоммерческие организации, созданные в </w:t>
      </w:r>
      <w:r w:rsidR="008C2CF2" w:rsidRPr="00B4711A">
        <w:t>предусмотренных настоящим законом формах (за исключением государственных корпораций, государственных компаний, общественных объединений, являющихся политическими партиями)</w:t>
      </w:r>
      <w:r w:rsidR="00494288" w:rsidRPr="00B4711A">
        <w:t xml:space="preserve"> и осуществляющих деятельность, направленную на решение социальных проблем гражданского общества в РФ.</w:t>
      </w:r>
    </w:p>
    <w:p w:rsidR="006B042E" w:rsidRPr="00B4711A" w:rsidRDefault="00494288" w:rsidP="001F2E4D">
      <w:pPr>
        <w:spacing w:line="360" w:lineRule="auto"/>
        <w:ind w:firstLine="709"/>
        <w:jc w:val="both"/>
      </w:pPr>
      <w:r w:rsidRPr="00B4711A">
        <w:t>Статья</w:t>
      </w:r>
      <w:r w:rsidR="002B6B8E" w:rsidRPr="00B4711A">
        <w:t> </w:t>
      </w:r>
      <w:r w:rsidRPr="00B4711A">
        <w:t>31.1.</w:t>
      </w:r>
      <w:r w:rsidR="002B6B8E" w:rsidRPr="00B4711A">
        <w:t> </w:t>
      </w:r>
      <w:r w:rsidRPr="00B4711A">
        <w:t xml:space="preserve">Органы государственной власти и органы местного самоуправления могут оказывать поддержку </w:t>
      </w:r>
      <w:r w:rsidR="00566E03" w:rsidRPr="00B4711A">
        <w:t>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 (всего 9):</w:t>
      </w:r>
    </w:p>
    <w:p w:rsidR="005D2510" w:rsidRPr="00B4711A" w:rsidRDefault="005D2510" w:rsidP="005D2510">
      <w:pPr>
        <w:spacing w:line="360" w:lineRule="auto"/>
        <w:ind w:firstLine="709"/>
        <w:jc w:val="both"/>
      </w:pPr>
      <w:r w:rsidRPr="00B4711A">
        <w:t xml:space="preserve">9. Деятельность в области образования, просвещения, науки, культуры, искусства, </w:t>
      </w:r>
      <w:r w:rsidRPr="00B4711A">
        <w:rPr>
          <w:u w:val="single"/>
        </w:rPr>
        <w:t>здравоохранения, профилактики и охраны здоровья граждан</w:t>
      </w:r>
      <w:r w:rsidR="00A87F26" w:rsidRPr="00B4711A">
        <w:rPr>
          <w:u w:val="single"/>
        </w:rPr>
        <w:t>, пропаганды здорового образа жизни</w:t>
      </w:r>
      <w:r w:rsidR="00A87F26" w:rsidRPr="00B4711A">
        <w:t>, улучшения морально-психологического состояния граждан, физической культуры и спорта и содействия указанной деятельности, а также содействия духовному развитию личности.</w:t>
      </w:r>
    </w:p>
    <w:p w:rsidR="007041A9" w:rsidRPr="00B4711A" w:rsidRDefault="007041A9" w:rsidP="005D2510">
      <w:pPr>
        <w:spacing w:line="360" w:lineRule="auto"/>
        <w:ind w:firstLine="709"/>
        <w:jc w:val="both"/>
      </w:pPr>
      <w:r w:rsidRPr="00B4711A">
        <w:t>3. Оказание поддержки социально ориентированным некоммерческим организациям</w:t>
      </w:r>
      <w:r w:rsidR="009C5352" w:rsidRPr="00B4711A">
        <w:t xml:space="preserve"> осуществляется в следующих формах:</w:t>
      </w:r>
    </w:p>
    <w:p w:rsidR="009C5352" w:rsidRPr="00B4711A" w:rsidRDefault="009C5352" w:rsidP="005D2510">
      <w:pPr>
        <w:spacing w:line="360" w:lineRule="auto"/>
        <w:ind w:firstLine="709"/>
        <w:jc w:val="both"/>
      </w:pPr>
      <w:r w:rsidRPr="00B4711A">
        <w:t>1) Финансовая, имущественная, информационная, консультационная поддержка, а так же поддержка в области подготовки, переподготовки</w:t>
      </w:r>
      <w:r w:rsidR="008B00AB" w:rsidRPr="00B4711A">
        <w:t xml:space="preserve"> и повышения квалификации работников и добровольцев социально ориентированных некоммерческих организаций (1-9)</w:t>
      </w:r>
      <w:r w:rsidR="006D00E5" w:rsidRPr="00B4711A">
        <w:t>.</w:t>
      </w:r>
    </w:p>
    <w:p w:rsidR="008B00AB" w:rsidRPr="00B4711A" w:rsidRDefault="008B00AB" w:rsidP="005D2510">
      <w:pPr>
        <w:spacing w:line="360" w:lineRule="auto"/>
        <w:ind w:firstLine="709"/>
        <w:jc w:val="both"/>
      </w:pPr>
      <w:r w:rsidRPr="00B4711A">
        <w:t>Статья 31.3. Полномочия органов государственной власти РФ, органов государственной власти субъектов РФ,</w:t>
      </w:r>
      <w:r w:rsidR="006D00E5" w:rsidRPr="00B4711A">
        <w:t xml:space="preserve"> органов местного самоуправления по решению вопросов поддержки социально ориентированных некоммерческих организаций.</w:t>
      </w:r>
    </w:p>
    <w:p w:rsidR="006905B0" w:rsidRPr="00B4711A" w:rsidRDefault="006905B0" w:rsidP="005D2510">
      <w:pPr>
        <w:spacing w:line="360" w:lineRule="auto"/>
        <w:ind w:firstLine="709"/>
        <w:jc w:val="both"/>
      </w:pPr>
      <w:r w:rsidRPr="00B4711A">
        <w:t>Статья 31.2. Реестры социально ориентированных некоммерческих организаций – получателей поддержки.</w:t>
      </w:r>
    </w:p>
    <w:p w:rsidR="006905B0" w:rsidRPr="00B4711A" w:rsidRDefault="006905B0" w:rsidP="005D2510">
      <w:pPr>
        <w:spacing w:line="360" w:lineRule="auto"/>
        <w:ind w:firstLine="709"/>
        <w:jc w:val="both"/>
      </w:pPr>
      <w:r w:rsidRPr="00B4711A">
        <w:lastRenderedPageBreak/>
        <w:t>Статья 31.4. Признание социально ориентированных некоммерческих организаций</w:t>
      </w:r>
      <w:r w:rsidR="00416917" w:rsidRPr="00B4711A">
        <w:t xml:space="preserve"> исполнителем общественно полезных услуг.</w:t>
      </w:r>
    </w:p>
    <w:p w:rsidR="00416917" w:rsidRPr="00B4711A" w:rsidRDefault="00416917" w:rsidP="005D2510">
      <w:pPr>
        <w:spacing w:line="360" w:lineRule="auto"/>
        <w:ind w:firstLine="709"/>
        <w:jc w:val="both"/>
      </w:pPr>
      <w:r w:rsidRPr="00B4711A">
        <w:t xml:space="preserve">Таким образом, вышеизложенная нормативная база позволяет создать в муниципальном образовании центр </w:t>
      </w:r>
      <w:r w:rsidR="00E23897" w:rsidRPr="00B4711A">
        <w:t xml:space="preserve">общественного здоровья </w:t>
      </w:r>
      <w:r w:rsidR="00B4711A" w:rsidRPr="00B4711A">
        <w:t>–</w:t>
      </w:r>
      <w:r w:rsidR="00E23897" w:rsidRPr="00B4711A">
        <w:t xml:space="preserve"> новую структуру вне ведомства здравоохранения, работающую в условиях </w:t>
      </w:r>
      <w:r w:rsidR="0090308B" w:rsidRPr="00B4711A">
        <w:t xml:space="preserve">относительной свободы </w:t>
      </w:r>
      <w:r w:rsidR="002B6B8E" w:rsidRPr="00B4711A">
        <w:t>и</w:t>
      </w:r>
      <w:r w:rsidR="0090308B" w:rsidRPr="00B4711A">
        <w:t xml:space="preserve"> </w:t>
      </w:r>
      <w:r w:rsidR="002B6B8E" w:rsidRPr="00B4711A">
        <w:t xml:space="preserve">без влияния </w:t>
      </w:r>
      <w:r w:rsidR="0090308B" w:rsidRPr="00B4711A">
        <w:t>административны</w:t>
      </w:r>
      <w:r w:rsidR="002B6B8E" w:rsidRPr="00B4711A">
        <w:t>х</w:t>
      </w:r>
      <w:r w:rsidR="0090308B" w:rsidRPr="00B4711A">
        <w:t xml:space="preserve"> ограничени</w:t>
      </w:r>
      <w:r w:rsidR="002B6B8E" w:rsidRPr="00B4711A">
        <w:t>й</w:t>
      </w:r>
      <w:r w:rsidR="0090308B" w:rsidRPr="00B4711A">
        <w:t>. Такая форма организации позволяет создать рынок услуг общественного здравоохранения</w:t>
      </w:r>
      <w:r w:rsidR="00071665" w:rsidRPr="00B4711A">
        <w:t>, сформированн</w:t>
      </w:r>
      <w:r w:rsidR="006C7D8C" w:rsidRPr="00B4711A">
        <w:t>ый</w:t>
      </w:r>
      <w:r w:rsidR="00071665" w:rsidRPr="00B4711A">
        <w:t xml:space="preserve"> в конкурентной среде и независим</w:t>
      </w:r>
      <w:r w:rsidR="006C7D8C" w:rsidRPr="00B4711A">
        <w:t>ый</w:t>
      </w:r>
      <w:r w:rsidR="00071665" w:rsidRPr="00B4711A">
        <w:t xml:space="preserve"> от системы бюджетного финансирования.</w:t>
      </w:r>
      <w:r w:rsidR="0078282A" w:rsidRPr="00B4711A">
        <w:t xml:space="preserve"> Большим преимуществом, кроме независимости и самостоятельности, можно считать простоту и быстроту организации (</w:t>
      </w:r>
      <w:r w:rsidR="00AA50A8" w:rsidRPr="00B4711A">
        <w:t xml:space="preserve">основные </w:t>
      </w:r>
      <w:r w:rsidR="0078282A" w:rsidRPr="00B4711A">
        <w:t>сроки</w:t>
      </w:r>
      <w:r w:rsidR="00AA50A8" w:rsidRPr="00B4711A">
        <w:t xml:space="preserve"> регистрации автономной некоммерческой организации в соответствии с законодательством осуществляются в течение трех месяцев после принятия решения</w:t>
      </w:r>
      <w:r w:rsidR="00DB2A9F" w:rsidRPr="00B4711A">
        <w:t xml:space="preserve"> и предоставления пакета документов в Минюст РФ, который рассматривает документы в течение 14 рабочих дней).</w:t>
      </w:r>
    </w:p>
    <w:p w:rsidR="00DB2A9F" w:rsidRPr="00B4711A" w:rsidRDefault="00DB2A9F" w:rsidP="005D2510">
      <w:pPr>
        <w:spacing w:line="360" w:lineRule="auto"/>
        <w:ind w:firstLine="709"/>
        <w:jc w:val="both"/>
      </w:pPr>
      <w:r w:rsidRPr="00B4711A">
        <w:t>Однако при всей активной и возрастающей значимости СОНКО следует</w:t>
      </w:r>
      <w:r w:rsidR="00CC2CD7" w:rsidRPr="00B4711A">
        <w:t xml:space="preserve"> понимать, что их эффективное функционирование невозможно без финансовой поддержки со стороны государства и бизнес-структур.</w:t>
      </w:r>
    </w:p>
    <w:p w:rsidR="00CC2CD7" w:rsidRPr="00B4711A" w:rsidRDefault="00CC2CD7" w:rsidP="005D2510">
      <w:pPr>
        <w:spacing w:line="360" w:lineRule="auto"/>
        <w:ind w:firstLine="709"/>
        <w:jc w:val="both"/>
      </w:pPr>
      <w:r w:rsidRPr="00B4711A">
        <w:t xml:space="preserve">На сегодняшний день </w:t>
      </w:r>
      <w:r w:rsidR="00EE3D3E" w:rsidRPr="00B4711A">
        <w:t>законодательством РФ предусмотрено два механ</w:t>
      </w:r>
      <w:r w:rsidR="00AB70F4" w:rsidRPr="00B4711A">
        <w:t>изма передачи бюджетный средств. В качестве одного из подобных механизмов выступает закупка услуг СОНКО для обеспечения государственных и муниципальных нужд (договора</w:t>
      </w:r>
      <w:r w:rsidR="00416A3A" w:rsidRPr="00B4711A">
        <w:t>,</w:t>
      </w:r>
      <w:r w:rsidR="00AB70F4" w:rsidRPr="00B4711A">
        <w:t xml:space="preserve"> муниципальные и государственные контракты) в рамках установленных</w:t>
      </w:r>
      <w:r w:rsidR="008156FA" w:rsidRPr="00B4711A">
        <w:t xml:space="preserve"> Федеральным законом</w:t>
      </w:r>
      <w:r w:rsidR="00AB70F4" w:rsidRPr="00B4711A">
        <w:t xml:space="preserve"> </w:t>
      </w:r>
      <w:r w:rsidR="008156FA" w:rsidRPr="00B4711A">
        <w:t>№ 44-ФЗ. В свою очередь второй механизм передачи бюджетных средств СОНКО</w:t>
      </w:r>
      <w:r w:rsidR="00733918" w:rsidRPr="00B4711A">
        <w:t xml:space="preserve"> связ</w:t>
      </w:r>
      <w:r w:rsidR="003F58CF" w:rsidRPr="00B4711A">
        <w:t>ан с</w:t>
      </w:r>
      <w:r w:rsidR="00965763" w:rsidRPr="00B4711A">
        <w:t xml:space="preserve"> </w:t>
      </w:r>
      <w:r w:rsidR="003F58CF" w:rsidRPr="00B4711A">
        <w:t>п</w:t>
      </w:r>
      <w:r w:rsidR="00965763" w:rsidRPr="00B4711A">
        <w:t>р</w:t>
      </w:r>
      <w:r w:rsidR="003F58CF" w:rsidRPr="00B4711A">
        <w:t xml:space="preserve">едоставлением субсидий на оказание </w:t>
      </w:r>
      <w:r w:rsidR="00965763" w:rsidRPr="00B4711A">
        <w:t xml:space="preserve">социальных услуг в соответствии </w:t>
      </w:r>
      <w:r w:rsidR="00EB706D" w:rsidRPr="00B4711A">
        <w:t xml:space="preserve">постановлением Правительства РФ от 20016 г. № 1096 «Об утверждении перечня </w:t>
      </w:r>
      <w:r w:rsidR="00E74D9B" w:rsidRPr="00B4711A">
        <w:t>общественно полезных услуг и критериев оценки качества»</w:t>
      </w:r>
      <w:r w:rsidR="00727FC0" w:rsidRPr="00B4711A">
        <w:t>.</w:t>
      </w:r>
    </w:p>
    <w:p w:rsidR="00727FC0" w:rsidRPr="00B4711A" w:rsidRDefault="00727FC0" w:rsidP="005D2510">
      <w:pPr>
        <w:spacing w:line="360" w:lineRule="auto"/>
        <w:ind w:firstLine="709"/>
        <w:jc w:val="both"/>
      </w:pPr>
      <w:r w:rsidRPr="00B4711A">
        <w:t>Кроме вышеуказанных источников финансирования законодательством предусмотрены применительно для</w:t>
      </w:r>
      <w:r w:rsidR="004E76CD" w:rsidRPr="00B4711A">
        <w:t xml:space="preserve"> СОНКО:</w:t>
      </w:r>
    </w:p>
    <w:p w:rsidR="004E76CD" w:rsidRPr="00B4711A" w:rsidRDefault="004E76CD" w:rsidP="005D2510">
      <w:pPr>
        <w:spacing w:line="360" w:lineRule="auto"/>
        <w:ind w:firstLine="709"/>
        <w:jc w:val="both"/>
      </w:pPr>
      <w:r w:rsidRPr="00B4711A">
        <w:t>-</w:t>
      </w:r>
      <w:r w:rsidR="009E07BA" w:rsidRPr="00B4711A">
        <w:t> </w:t>
      </w:r>
      <w:r w:rsidRPr="00B4711A">
        <w:t>пожертвования от физических и юридических лиц</w:t>
      </w:r>
      <w:r w:rsidR="001C2D0D" w:rsidRPr="00B4711A">
        <w:t>;</w:t>
      </w:r>
    </w:p>
    <w:p w:rsidR="001C2D0D" w:rsidRPr="00B4711A" w:rsidRDefault="001C2D0D" w:rsidP="005D2510">
      <w:pPr>
        <w:spacing w:line="360" w:lineRule="auto"/>
        <w:ind w:firstLine="709"/>
        <w:jc w:val="both"/>
      </w:pPr>
      <w:r w:rsidRPr="00B4711A">
        <w:t>- гранты (грантами признаются денежные средства или иное имущество на осуществление конкретных программ в области охраны здоровья);</w:t>
      </w:r>
    </w:p>
    <w:p w:rsidR="001C2D0D" w:rsidRPr="00B4711A" w:rsidRDefault="001C2D0D" w:rsidP="005D2510">
      <w:pPr>
        <w:spacing w:line="360" w:lineRule="auto"/>
        <w:ind w:firstLine="709"/>
        <w:jc w:val="both"/>
      </w:pPr>
      <w:r w:rsidRPr="00B4711A">
        <w:t>- предпринимательская деятельность</w:t>
      </w:r>
      <w:r w:rsidR="00737F16" w:rsidRPr="00B4711A">
        <w:t xml:space="preserve"> (некоммерческие организации имеют право заниматься предпринимательской деятельностью при условии, что все получ</w:t>
      </w:r>
      <w:r w:rsidR="00226C19" w:rsidRPr="00B4711A">
        <w:t>е</w:t>
      </w:r>
      <w:r w:rsidR="00737F16" w:rsidRPr="00B4711A">
        <w:t>нные от нее</w:t>
      </w:r>
      <w:r w:rsidR="00226C19" w:rsidRPr="00B4711A">
        <w:t xml:space="preserve"> средства будут направлены на реализацию уставных целей</w:t>
      </w:r>
      <w:r w:rsidR="00C147CE" w:rsidRPr="00B4711A">
        <w:t>.</w:t>
      </w:r>
    </w:p>
    <w:p w:rsidR="00C147CE" w:rsidRPr="00B4711A" w:rsidRDefault="00C147CE" w:rsidP="005D2510">
      <w:pPr>
        <w:spacing w:line="360" w:lineRule="auto"/>
        <w:ind w:firstLine="709"/>
        <w:jc w:val="both"/>
      </w:pPr>
      <w:r w:rsidRPr="00B4711A">
        <w:lastRenderedPageBreak/>
        <w:t>Полученные доходы должны быть использованы</w:t>
      </w:r>
      <w:r w:rsidR="000517B3" w:rsidRPr="00B4711A">
        <w:t xml:space="preserve"> на выплату заработной платы, приобретение</w:t>
      </w:r>
      <w:r w:rsidR="00AB3738" w:rsidRPr="00B4711A">
        <w:t xml:space="preserve"> материально-технических средств, организацию мероприятий </w:t>
      </w:r>
      <w:r w:rsidR="006D0F0E" w:rsidRPr="00B4711A">
        <w:t>на</w:t>
      </w:r>
      <w:r w:rsidR="00AB3738" w:rsidRPr="00B4711A">
        <w:t xml:space="preserve"> реализаци</w:t>
      </w:r>
      <w:r w:rsidR="006D0F0E" w:rsidRPr="00B4711A">
        <w:t xml:space="preserve">ю </w:t>
      </w:r>
      <w:r w:rsidR="00AB3738" w:rsidRPr="00B4711A">
        <w:t>проектов и программ.</w:t>
      </w:r>
    </w:p>
    <w:p w:rsidR="00AB3738" w:rsidRPr="00B4711A" w:rsidRDefault="00AB3738" w:rsidP="005D2510">
      <w:pPr>
        <w:spacing w:line="360" w:lineRule="auto"/>
        <w:ind w:firstLine="709"/>
        <w:jc w:val="both"/>
      </w:pPr>
      <w:r w:rsidRPr="00B4711A">
        <w:t>В отличие от других организационных моделей СОНКО</w:t>
      </w:r>
      <w:r w:rsidR="00DA2449" w:rsidRPr="00B4711A">
        <w:t xml:space="preserve"> АНО</w:t>
      </w:r>
      <w:r w:rsidRPr="00B4711A">
        <w:t xml:space="preserve"> имеет самые разнообразные </w:t>
      </w:r>
      <w:r w:rsidR="00D01BD8" w:rsidRPr="00B4711A">
        <w:t>источники финансирования, позволяющие мобилизовать ресурсы для программ оздоровления, а не только за счет бюджетных средств.</w:t>
      </w:r>
    </w:p>
    <w:p w:rsidR="00D01BD8" w:rsidRPr="00B4711A" w:rsidRDefault="00D01BD8" w:rsidP="005D2510">
      <w:pPr>
        <w:spacing w:line="360" w:lineRule="auto"/>
        <w:ind w:firstLine="709"/>
        <w:jc w:val="both"/>
      </w:pPr>
      <w:r w:rsidRPr="00B4711A">
        <w:t xml:space="preserve">Следует отметить, что </w:t>
      </w:r>
      <w:r w:rsidR="00642152" w:rsidRPr="00B4711A">
        <w:t xml:space="preserve">при </w:t>
      </w:r>
      <w:r w:rsidR="00DA2449" w:rsidRPr="00B4711A">
        <w:t>большом многообразии организационных</w:t>
      </w:r>
      <w:r w:rsidR="00642152" w:rsidRPr="00B4711A">
        <w:t xml:space="preserve"> моделей первичн</w:t>
      </w:r>
      <w:r w:rsidR="00DA2449" w:rsidRPr="00B4711A">
        <w:t>ых</w:t>
      </w:r>
      <w:r w:rsidR="00642152" w:rsidRPr="00B4711A">
        <w:t xml:space="preserve"> муниципальн</w:t>
      </w:r>
      <w:r w:rsidR="00DA2449" w:rsidRPr="00B4711A">
        <w:t>ых</w:t>
      </w:r>
      <w:r w:rsidR="00642152" w:rsidRPr="00B4711A">
        <w:t xml:space="preserve"> центр</w:t>
      </w:r>
      <w:r w:rsidR="00DA2449" w:rsidRPr="00B4711A">
        <w:t xml:space="preserve">ов при их создании </w:t>
      </w:r>
      <w:r w:rsidR="004218D7" w:rsidRPr="00B4711A">
        <w:t>необходимо для всех  соблюдение следующих условий:</w:t>
      </w:r>
    </w:p>
    <w:p w:rsidR="004218D7" w:rsidRPr="00B4711A" w:rsidRDefault="004218D7" w:rsidP="005D2510">
      <w:pPr>
        <w:spacing w:line="360" w:lineRule="auto"/>
        <w:ind w:firstLine="709"/>
        <w:jc w:val="both"/>
      </w:pPr>
      <w:r w:rsidRPr="00B4711A">
        <w:t xml:space="preserve">- Поддержка </w:t>
      </w:r>
      <w:r w:rsidR="00A85637" w:rsidRPr="00B4711A">
        <w:t>и активное участие администрации (наличие политической воли, организационная и методическая помощь).</w:t>
      </w:r>
    </w:p>
    <w:p w:rsidR="00A85637" w:rsidRPr="00B4711A" w:rsidRDefault="00A85637" w:rsidP="005D2510">
      <w:pPr>
        <w:spacing w:line="360" w:lineRule="auto"/>
        <w:ind w:firstLine="709"/>
        <w:jc w:val="both"/>
      </w:pPr>
      <w:r w:rsidRPr="00B4711A">
        <w:t xml:space="preserve">- Наличие </w:t>
      </w:r>
      <w:r w:rsidR="00D41A2B" w:rsidRPr="00B4711A">
        <w:t>в администрации межведомственного координационного совета и позиционирование АНО Центра общественного здоровья как рабочего органа Совета).</w:t>
      </w:r>
    </w:p>
    <w:p w:rsidR="00D41A2B" w:rsidRPr="00B4711A" w:rsidRDefault="00D41A2B" w:rsidP="005D2510">
      <w:pPr>
        <w:spacing w:line="360" w:lineRule="auto"/>
        <w:ind w:firstLine="709"/>
        <w:jc w:val="both"/>
      </w:pPr>
      <w:r w:rsidRPr="00B4711A">
        <w:t xml:space="preserve">- </w:t>
      </w:r>
      <w:r w:rsidR="00CB6A2E" w:rsidRPr="00B4711A">
        <w:t>Поддержка учредителей властями и населением, их эффективное взаимодействие с администрацией, обществом и бизнесом</w:t>
      </w:r>
      <w:r w:rsidR="00E72960" w:rsidRPr="00B4711A">
        <w:t>.</w:t>
      </w:r>
    </w:p>
    <w:p w:rsidR="00670912" w:rsidRPr="00B4711A" w:rsidRDefault="00670912" w:rsidP="005D2510">
      <w:pPr>
        <w:spacing w:line="360" w:lineRule="auto"/>
        <w:ind w:firstLine="709"/>
        <w:jc w:val="both"/>
      </w:pPr>
      <w:r w:rsidRPr="00B4711A">
        <w:t>- Интеграция и согласованные действия с первичны звеном здравоохранения и структурами медицинской профилактики</w:t>
      </w:r>
    </w:p>
    <w:p w:rsidR="00141C42" w:rsidRPr="00B4711A" w:rsidRDefault="00141C42" w:rsidP="005D2510">
      <w:pPr>
        <w:spacing w:line="360" w:lineRule="auto"/>
        <w:ind w:firstLine="709"/>
        <w:jc w:val="both"/>
      </w:pPr>
      <w:r w:rsidRPr="00B4711A">
        <w:t>-</w:t>
      </w:r>
      <w:r w:rsidR="00021AF8" w:rsidRPr="00B4711A">
        <w:t> </w:t>
      </w:r>
      <w:r w:rsidR="003F367B" w:rsidRPr="00B4711A">
        <w:t>Отчетность, открытость, соблюдение критериев эффективности и качества</w:t>
      </w:r>
      <w:r w:rsidR="00934D24" w:rsidRPr="00B4711A">
        <w:t>.</w:t>
      </w:r>
    </w:p>
    <w:p w:rsidR="004E10EA" w:rsidRPr="00B4711A" w:rsidRDefault="004E10EA" w:rsidP="005D2510">
      <w:pPr>
        <w:spacing w:line="360" w:lineRule="auto"/>
        <w:ind w:firstLine="709"/>
        <w:jc w:val="both"/>
      </w:pPr>
      <w:r w:rsidRPr="00B4711A">
        <w:t>- Для организации АНО «Центр общественного здоровья» учредителями (физическими или юридическими лицами)</w:t>
      </w:r>
      <w:r w:rsidR="008870EC" w:rsidRPr="00B4711A">
        <w:t xml:space="preserve"> создается рабочая группа</w:t>
      </w:r>
      <w:r w:rsidR="0088774C" w:rsidRPr="00B4711A">
        <w:t xml:space="preserve">, в состав которой целесообразно включить юриста, специалиста по НКО, координатора со стороны администрации, а также будущих руководителей центра. </w:t>
      </w:r>
      <w:r w:rsidR="008734E6" w:rsidRPr="00B4711A">
        <w:t xml:space="preserve">Группа разрабатывает уставные и другие документы, а также обеспечивает регистрацию. </w:t>
      </w:r>
    </w:p>
    <w:p w:rsidR="008734E6" w:rsidRPr="00B4711A" w:rsidRDefault="008734E6" w:rsidP="005D2510">
      <w:pPr>
        <w:spacing w:line="360" w:lineRule="auto"/>
        <w:ind w:firstLine="709"/>
        <w:jc w:val="both"/>
      </w:pPr>
      <w:r w:rsidRPr="00B4711A">
        <w:t>Учредители и рабочая группа согласовывают цели и порядок работы организации</w:t>
      </w:r>
      <w:r w:rsidR="00021AF8" w:rsidRPr="00B4711A">
        <w:t>. При этом необходимо предусмотреть включение в документы перечня общественно полезных услуг</w:t>
      </w:r>
      <w:r w:rsidR="00ED08E2" w:rsidRPr="00B4711A">
        <w:t xml:space="preserve"> в соответствии с постановле</w:t>
      </w:r>
      <w:r w:rsidR="003F367B" w:rsidRPr="00B4711A">
        <w:t xml:space="preserve">нием Правительства РФ от </w:t>
      </w:r>
      <w:r w:rsidR="00ED08E2" w:rsidRPr="00B4711A">
        <w:t>2016</w:t>
      </w:r>
      <w:r w:rsidR="003F367B" w:rsidRPr="00B4711A">
        <w:t xml:space="preserve"> г.</w:t>
      </w:r>
      <w:r w:rsidR="00ED08E2" w:rsidRPr="00B4711A">
        <w:t xml:space="preserve"> № 1096 «Об утверждении перечня общественно полезных услуг и критериев оценки их качества». Статус</w:t>
      </w:r>
      <w:r w:rsidR="00272C3D" w:rsidRPr="00B4711A">
        <w:t xml:space="preserve"> исполнител</w:t>
      </w:r>
      <w:r w:rsidR="003F367B" w:rsidRPr="00B4711A">
        <w:t>я</w:t>
      </w:r>
      <w:r w:rsidR="00272C3D" w:rsidRPr="00B4711A">
        <w:t xml:space="preserve"> общественно полезных услуг дает некоммерческой организации права на приоритетные </w:t>
      </w:r>
      <w:r w:rsidR="0070413A" w:rsidRPr="00B4711A">
        <w:t>мер</w:t>
      </w:r>
      <w:r w:rsidR="003F367B" w:rsidRPr="00B4711A">
        <w:t>ы</w:t>
      </w:r>
      <w:r w:rsidR="0070413A" w:rsidRPr="00B4711A">
        <w:t xml:space="preserve"> поддержки (предоставление бюджетных субсидий из всех уровней</w:t>
      </w:r>
      <w:r w:rsidR="00691958" w:rsidRPr="00B4711A">
        <w:t xml:space="preserve"> бюджетной системы РФ).</w:t>
      </w:r>
    </w:p>
    <w:p w:rsidR="00691958" w:rsidRPr="00B4711A" w:rsidRDefault="00691958" w:rsidP="005D2510">
      <w:pPr>
        <w:spacing w:line="360" w:lineRule="auto"/>
        <w:ind w:firstLine="709"/>
        <w:jc w:val="both"/>
      </w:pPr>
      <w:r w:rsidRPr="00B4711A">
        <w:t>В данный перечень входят следующие услуги:</w:t>
      </w:r>
    </w:p>
    <w:p w:rsidR="00691958" w:rsidRPr="00B4711A" w:rsidRDefault="00691958" w:rsidP="005D2510">
      <w:pPr>
        <w:spacing w:line="360" w:lineRule="auto"/>
        <w:ind w:firstLine="709"/>
        <w:jc w:val="both"/>
      </w:pPr>
      <w:r w:rsidRPr="00B4711A">
        <w:t>п. 16. Услуги по профилактике социально значимых заболеваний, курения, алкоголизма</w:t>
      </w:r>
      <w:r w:rsidR="00A6650B" w:rsidRPr="00B4711A">
        <w:t xml:space="preserve">, наркомании, включая просвещение и информирование граждан о </w:t>
      </w:r>
      <w:r w:rsidR="00A6650B" w:rsidRPr="00B4711A">
        <w:lastRenderedPageBreak/>
        <w:t>факторах риска для их здоровья, формирование мотивации к ведению здорового образа жизни.</w:t>
      </w:r>
    </w:p>
    <w:p w:rsidR="007A23AC" w:rsidRPr="00B4711A" w:rsidRDefault="007A23AC" w:rsidP="005D2510">
      <w:pPr>
        <w:spacing w:line="360" w:lineRule="auto"/>
        <w:ind w:firstLine="709"/>
        <w:jc w:val="both"/>
      </w:pPr>
      <w:r w:rsidRPr="00B4711A">
        <w:t>Работы по профилактике неинфекционных заболеваний, формирование здорового образа жизни и санитарно-гигиеническое просвещение населения.</w:t>
      </w:r>
    </w:p>
    <w:p w:rsidR="007A23AC" w:rsidRPr="00B4711A" w:rsidRDefault="007A23AC" w:rsidP="005D2510">
      <w:pPr>
        <w:spacing w:line="360" w:lineRule="auto"/>
        <w:ind w:firstLine="709"/>
        <w:jc w:val="both"/>
      </w:pPr>
      <w:r w:rsidRPr="00B4711A">
        <w:t xml:space="preserve">Профилактика незаконного потребления </w:t>
      </w:r>
      <w:r w:rsidR="00E2290A" w:rsidRPr="00B4711A">
        <w:t>наркотических средств и психотропных веществ, наркомании.</w:t>
      </w:r>
    </w:p>
    <w:p w:rsidR="006340B1" w:rsidRPr="00B4711A" w:rsidRDefault="006340B1" w:rsidP="005D2510">
      <w:pPr>
        <w:spacing w:line="360" w:lineRule="auto"/>
        <w:ind w:firstLine="709"/>
        <w:jc w:val="both"/>
      </w:pPr>
      <w:r w:rsidRPr="00B4711A">
        <w:t xml:space="preserve">п. 17. Услуги, предусматривающие медико-социальное сопровождение лиц, страдающих тяжелыми заболеваниями и </w:t>
      </w:r>
      <w:r w:rsidR="008717B7" w:rsidRPr="00B4711A">
        <w:t>лиц, нуждающихся в медико-паллиативной помощи, в том числе привлечение и обучение волонтеров работе с лицами</w:t>
      </w:r>
      <w:r w:rsidR="00552C70" w:rsidRPr="00B4711A">
        <w:t>, страдающими тяжелыми заболеваниями, координация работы волонтеров. Обучающие мероприятия для членов семей, страдающих тяжелыми заболеваниями.</w:t>
      </w:r>
    </w:p>
    <w:p w:rsidR="00503DED" w:rsidRPr="00B4711A" w:rsidRDefault="00503DED" w:rsidP="005D2510">
      <w:pPr>
        <w:spacing w:line="360" w:lineRule="auto"/>
        <w:ind w:firstLine="709"/>
        <w:jc w:val="both"/>
      </w:pPr>
      <w:r w:rsidRPr="00B4711A">
        <w:t>п. 15. Услуги в сфере дополнительного образования сотрудников и добровольцев социально ориентированных некоммерческих организаций.</w:t>
      </w:r>
    </w:p>
    <w:p w:rsidR="00503DED" w:rsidRPr="00B4711A" w:rsidRDefault="00503DED" w:rsidP="005D2510">
      <w:pPr>
        <w:spacing w:line="360" w:lineRule="auto"/>
        <w:ind w:firstLine="709"/>
        <w:jc w:val="both"/>
      </w:pPr>
      <w:r w:rsidRPr="00B4711A">
        <w:t xml:space="preserve">Перечень услуг может быть рассмотрен с учетом </w:t>
      </w:r>
      <w:r w:rsidR="00D110D8" w:rsidRPr="00B4711A">
        <w:t xml:space="preserve">задач, которые каждый центр будет решать  в своем муниципальном </w:t>
      </w:r>
      <w:r w:rsidR="00852F39" w:rsidRPr="00B4711A">
        <w:t>образовании.</w:t>
      </w:r>
    </w:p>
    <w:p w:rsidR="00E345CF" w:rsidRPr="00B4711A" w:rsidRDefault="00E345CF" w:rsidP="005D2510">
      <w:pPr>
        <w:spacing w:line="360" w:lineRule="auto"/>
        <w:ind w:firstLine="709"/>
        <w:jc w:val="both"/>
      </w:pPr>
      <w:r w:rsidRPr="00B4711A">
        <w:t>При создании АНО «Центр общественного здоровья» следует учитывать следующие особенности:</w:t>
      </w:r>
    </w:p>
    <w:p w:rsidR="00E345CF" w:rsidRPr="00B4711A" w:rsidRDefault="00E345CF" w:rsidP="005D2510">
      <w:pPr>
        <w:spacing w:line="360" w:lineRule="auto"/>
        <w:ind w:firstLine="709"/>
        <w:jc w:val="both"/>
      </w:pPr>
      <w:r w:rsidRPr="00B4711A">
        <w:t xml:space="preserve">1. </w:t>
      </w:r>
      <w:r w:rsidR="00D22BB4" w:rsidRPr="00B4711A">
        <w:t xml:space="preserve">При организации центра </w:t>
      </w:r>
      <w:r w:rsidR="00B4711A" w:rsidRPr="00B4711A">
        <w:t>отсутствуют</w:t>
      </w:r>
      <w:r w:rsidR="00B4711A" w:rsidRPr="00B4711A">
        <w:t xml:space="preserve"> о</w:t>
      </w:r>
      <w:r w:rsidR="00D22BB4" w:rsidRPr="00B4711A">
        <w:t>г</w:t>
      </w:r>
      <w:r w:rsidR="00B4711A" w:rsidRPr="00B4711A">
        <w:t>р</w:t>
      </w:r>
      <w:r w:rsidR="00D22BB4" w:rsidRPr="00B4711A">
        <w:t>аничения</w:t>
      </w:r>
      <w:r w:rsidRPr="00B4711A">
        <w:t xml:space="preserve"> по числу учредителей. Соответственно, минимум – 1 учредитель. </w:t>
      </w:r>
      <w:r w:rsidR="00AE3732" w:rsidRPr="00B4711A">
        <w:t>Если учредитель единственной, он принимает решение об учреждении АНО, при большой численности</w:t>
      </w:r>
      <w:r w:rsidR="004F38FD" w:rsidRPr="00B4711A">
        <w:t xml:space="preserve"> проводит</w:t>
      </w:r>
      <w:r w:rsidR="005F4572" w:rsidRPr="00B4711A">
        <w:t>ся</w:t>
      </w:r>
      <w:r w:rsidR="004F38FD" w:rsidRPr="00B4711A">
        <w:t xml:space="preserve"> собрание</w:t>
      </w:r>
      <w:r w:rsidR="005F4572" w:rsidRPr="00B4711A">
        <w:t xml:space="preserve"> учредителей</w:t>
      </w:r>
      <w:r w:rsidR="006F6ACB" w:rsidRPr="00B4711A">
        <w:t xml:space="preserve"> и готовит</w:t>
      </w:r>
      <w:r w:rsidR="005F4572" w:rsidRPr="00B4711A">
        <w:t>ся</w:t>
      </w:r>
      <w:r w:rsidR="006F6ACB" w:rsidRPr="00B4711A">
        <w:t xml:space="preserve"> его протокол.</w:t>
      </w:r>
    </w:p>
    <w:p w:rsidR="006F6ACB" w:rsidRPr="00B4711A" w:rsidRDefault="006F6ACB" w:rsidP="005D2510">
      <w:pPr>
        <w:spacing w:line="360" w:lineRule="auto"/>
        <w:ind w:firstLine="709"/>
        <w:jc w:val="both"/>
      </w:pPr>
      <w:r w:rsidRPr="00B4711A">
        <w:t xml:space="preserve">2. Данная ОПФ является унитарной и членства не предусматривает, однако учредители сохраняют свой статус </w:t>
      </w:r>
      <w:r w:rsidR="00431940" w:rsidRPr="00B4711A">
        <w:t>на протяжении всего существования АНО и осуществляют управление ею.</w:t>
      </w:r>
    </w:p>
    <w:p w:rsidR="00431940" w:rsidRPr="00B4711A" w:rsidRDefault="00431940" w:rsidP="005D2510">
      <w:pPr>
        <w:spacing w:line="360" w:lineRule="auto"/>
        <w:ind w:firstLine="709"/>
        <w:jc w:val="both"/>
      </w:pPr>
      <w:r w:rsidRPr="00B4711A">
        <w:t>3. Учредительным документом АНО является устав.</w:t>
      </w:r>
    </w:p>
    <w:p w:rsidR="00431940" w:rsidRPr="00B4711A" w:rsidRDefault="00897FF9" w:rsidP="005D2510">
      <w:pPr>
        <w:spacing w:line="360" w:lineRule="auto"/>
        <w:ind w:firstLine="709"/>
        <w:jc w:val="both"/>
      </w:pPr>
      <w:r w:rsidRPr="00B4711A">
        <w:t>4.</w:t>
      </w:r>
      <w:r w:rsidR="00262025" w:rsidRPr="00B4711A">
        <w:t> </w:t>
      </w:r>
      <w:r w:rsidRPr="00B4711A">
        <w:t xml:space="preserve">Высшим органом </w:t>
      </w:r>
      <w:r w:rsidR="00804959" w:rsidRPr="00B4711A">
        <w:t>управления АНО является со</w:t>
      </w:r>
      <w:r w:rsidR="00262025" w:rsidRPr="00B4711A">
        <w:t>брание учредителей. Обязательно наличие</w:t>
      </w:r>
      <w:r w:rsidR="00804959" w:rsidRPr="00B4711A">
        <w:t xml:space="preserve"> исполнительного органа. Кроме того, может быть образован </w:t>
      </w:r>
      <w:r w:rsidR="00F130DD" w:rsidRPr="00B4711A">
        <w:t>коллегиальный исполнительный орган.</w:t>
      </w:r>
    </w:p>
    <w:p w:rsidR="00F130DD" w:rsidRPr="00B4711A" w:rsidRDefault="00F130DD" w:rsidP="005D2510">
      <w:pPr>
        <w:spacing w:line="360" w:lineRule="auto"/>
        <w:ind w:firstLine="709"/>
        <w:jc w:val="both"/>
      </w:pPr>
      <w:r w:rsidRPr="00B4711A">
        <w:t>Кроме того,</w:t>
      </w:r>
      <w:r w:rsidR="00262025" w:rsidRPr="00B4711A">
        <w:t xml:space="preserve"> центру</w:t>
      </w:r>
      <w:r w:rsidRPr="00B4711A">
        <w:t xml:space="preserve"> необходимо войти в реестр некоммерческих организаций – исполнителей общественно полезных услуг</w:t>
      </w:r>
      <w:r w:rsidR="009D4A6B" w:rsidRPr="00B4711A">
        <w:t>, для чего надо представить в Министерство юстиции РФ (или в его территориальный орган по месту нахождения) следующие документы:</w:t>
      </w:r>
    </w:p>
    <w:p w:rsidR="001E47EB" w:rsidRPr="00B4711A" w:rsidRDefault="001E47EB" w:rsidP="005D2510">
      <w:pPr>
        <w:spacing w:line="360" w:lineRule="auto"/>
        <w:ind w:firstLine="709"/>
        <w:jc w:val="both"/>
      </w:pPr>
      <w:r w:rsidRPr="00B4711A">
        <w:t>а) заявление о признании организации исполнителем общественно полезных услуг</w:t>
      </w:r>
      <w:r w:rsidR="00083C75" w:rsidRPr="00B4711A">
        <w:t xml:space="preserve"> установленного критерия по установленной форме (перечень общественно </w:t>
      </w:r>
      <w:r w:rsidR="00083C75" w:rsidRPr="00B4711A">
        <w:lastRenderedPageBreak/>
        <w:t>полезных услуг утвержден Правительством РФ от 27.10.2016 № 1096</w:t>
      </w:r>
      <w:r w:rsidR="008C1395" w:rsidRPr="00B4711A">
        <w:t xml:space="preserve"> «Об утверждении перечня общественно полезных услуг  и критерия оценки  их качества»;</w:t>
      </w:r>
    </w:p>
    <w:p w:rsidR="008C1395" w:rsidRPr="00B4711A" w:rsidRDefault="008C1395" w:rsidP="005D2510">
      <w:pPr>
        <w:spacing w:line="360" w:lineRule="auto"/>
        <w:ind w:firstLine="709"/>
        <w:jc w:val="both"/>
      </w:pPr>
      <w:r w:rsidRPr="00B4711A">
        <w:t>б)</w:t>
      </w:r>
      <w:r w:rsidR="00193810" w:rsidRPr="00B4711A">
        <w:t> </w:t>
      </w:r>
      <w:r w:rsidRPr="00B4711A">
        <w:t xml:space="preserve">заключение о соответствии качества оказываемых организацией </w:t>
      </w:r>
      <w:r w:rsidR="00F4223B" w:rsidRPr="00B4711A">
        <w:t xml:space="preserve">общественно полезных </w:t>
      </w:r>
      <w:r w:rsidRPr="00B4711A">
        <w:t>услуг</w:t>
      </w:r>
      <w:r w:rsidR="00F4223B" w:rsidRPr="00B4711A">
        <w:t xml:space="preserve"> установленным критериям по установленной форме.</w:t>
      </w:r>
    </w:p>
    <w:p w:rsidR="00193810" w:rsidRPr="00B4711A" w:rsidRDefault="00193810" w:rsidP="005D2510">
      <w:pPr>
        <w:spacing w:line="360" w:lineRule="auto"/>
        <w:ind w:firstLine="709"/>
        <w:jc w:val="both"/>
      </w:pPr>
      <w:r w:rsidRPr="00B4711A">
        <w:t>Для реализации целей и задач АНО «Центр общественного здоровья»</w:t>
      </w:r>
      <w:r w:rsidR="00EF1A6A" w:rsidRPr="00B4711A">
        <w:t>,</w:t>
      </w:r>
      <w:r w:rsidRPr="00B4711A">
        <w:t xml:space="preserve"> освоени</w:t>
      </w:r>
      <w:r w:rsidR="00EF1A6A" w:rsidRPr="00B4711A">
        <w:t>я</w:t>
      </w:r>
      <w:r w:rsidRPr="00B4711A">
        <w:t xml:space="preserve"> полученных финансовых средств необходимо </w:t>
      </w:r>
      <w:r w:rsidR="00EF1A6A" w:rsidRPr="00B4711A">
        <w:t xml:space="preserve">привлечение соответствующих специалистов. Иногда для этого достаточно привлечения </w:t>
      </w:r>
      <w:r w:rsidR="005D0A0D" w:rsidRPr="00B4711A">
        <w:t>волонтеров, а иногда – высококвалифицированных специалистов.</w:t>
      </w:r>
    </w:p>
    <w:p w:rsidR="005D0A0D" w:rsidRPr="00B4711A" w:rsidRDefault="005D0A0D" w:rsidP="005D2510">
      <w:pPr>
        <w:spacing w:line="360" w:lineRule="auto"/>
        <w:ind w:firstLine="709"/>
        <w:jc w:val="both"/>
      </w:pPr>
      <w:r w:rsidRPr="00B4711A">
        <w:t xml:space="preserve">Наиболее распространенные </w:t>
      </w:r>
      <w:r w:rsidR="00403D90" w:rsidRPr="00B4711A">
        <w:t>специальности</w:t>
      </w:r>
      <w:r w:rsidRPr="00B4711A">
        <w:t>, которые могут быть включены в штаты</w:t>
      </w:r>
      <w:r w:rsidR="0098324C" w:rsidRPr="00B4711A">
        <w:t xml:space="preserve"> АНО «Центр общественного здоровья»:</w:t>
      </w:r>
    </w:p>
    <w:p w:rsidR="0098324C" w:rsidRPr="00B4711A" w:rsidRDefault="0098324C" w:rsidP="005D2510">
      <w:pPr>
        <w:spacing w:line="360" w:lineRule="auto"/>
        <w:ind w:firstLine="709"/>
        <w:jc w:val="both"/>
      </w:pPr>
      <w:r w:rsidRPr="00B4711A">
        <w:t>- исполнительный директор, бухгалтер;</w:t>
      </w:r>
    </w:p>
    <w:p w:rsidR="0098324C" w:rsidRPr="00B4711A" w:rsidRDefault="0098324C" w:rsidP="005D2510">
      <w:pPr>
        <w:spacing w:line="360" w:lineRule="auto"/>
        <w:ind w:firstLine="709"/>
        <w:jc w:val="both"/>
      </w:pPr>
      <w:r w:rsidRPr="00B4711A">
        <w:t xml:space="preserve">- координатор информационно-пропагандистской </w:t>
      </w:r>
      <w:r w:rsidR="00C8303B" w:rsidRPr="00B4711A">
        <w:t>деятельности;</w:t>
      </w:r>
    </w:p>
    <w:p w:rsidR="00C8303B" w:rsidRPr="00B4711A" w:rsidRDefault="00C8303B" w:rsidP="005D2510">
      <w:pPr>
        <w:spacing w:line="360" w:lineRule="auto"/>
        <w:ind w:firstLine="709"/>
        <w:jc w:val="both"/>
      </w:pPr>
      <w:r w:rsidRPr="00B4711A">
        <w:t xml:space="preserve">- координатор по работе с обществом </w:t>
      </w:r>
      <w:r w:rsidR="00403D90" w:rsidRPr="00B4711A">
        <w:t>(</w:t>
      </w:r>
      <w:r w:rsidRPr="00B4711A">
        <w:t>связывает общественные организации с центром, продвигает миссию НКО среди местного сообщества</w:t>
      </w:r>
      <w:r w:rsidR="00403D90" w:rsidRPr="00B4711A">
        <w:t>)</w:t>
      </w:r>
      <w:r w:rsidRPr="00B4711A">
        <w:t>;</w:t>
      </w:r>
    </w:p>
    <w:p w:rsidR="00C8303B" w:rsidRPr="00B4711A" w:rsidRDefault="00C8303B" w:rsidP="005D2510">
      <w:pPr>
        <w:spacing w:line="360" w:lineRule="auto"/>
        <w:ind w:firstLine="709"/>
        <w:jc w:val="both"/>
      </w:pPr>
      <w:r w:rsidRPr="00B4711A">
        <w:t xml:space="preserve">- директор </w:t>
      </w:r>
      <w:r w:rsidR="00722BC5" w:rsidRPr="00B4711A">
        <w:t xml:space="preserve">(координатор) по развитию </w:t>
      </w:r>
      <w:r w:rsidR="00403D90" w:rsidRPr="00B4711A">
        <w:t>(</w:t>
      </w:r>
      <w:r w:rsidR="00722BC5" w:rsidRPr="00B4711A">
        <w:t xml:space="preserve">несет ответственность </w:t>
      </w:r>
      <w:r w:rsidR="00B4711A" w:rsidRPr="00B4711A">
        <w:t>за сбор</w:t>
      </w:r>
      <w:r w:rsidR="00722BC5" w:rsidRPr="00B4711A">
        <w:t xml:space="preserve"> средств, обеспечивает финансовую поддержку</w:t>
      </w:r>
      <w:r w:rsidR="00403D90" w:rsidRPr="00B4711A">
        <w:t>)</w:t>
      </w:r>
      <w:r w:rsidR="00722BC5" w:rsidRPr="00B4711A">
        <w:t>;</w:t>
      </w:r>
    </w:p>
    <w:p w:rsidR="00722BC5" w:rsidRPr="00B4711A" w:rsidRDefault="00722BC5" w:rsidP="005D2510">
      <w:pPr>
        <w:spacing w:line="360" w:lineRule="auto"/>
        <w:ind w:firstLine="709"/>
        <w:jc w:val="both"/>
      </w:pPr>
      <w:r w:rsidRPr="00B4711A">
        <w:t>- диспетче</w:t>
      </w:r>
      <w:r w:rsidR="000678AA" w:rsidRPr="00B4711A">
        <w:t>р</w:t>
      </w:r>
      <w:r w:rsidRPr="00B4711A">
        <w:t xml:space="preserve"> программ (проектов) – менеджер программ</w:t>
      </w:r>
      <w:r w:rsidR="000678AA" w:rsidRPr="00B4711A">
        <w:t xml:space="preserve"> </w:t>
      </w:r>
      <w:r w:rsidR="00403D90" w:rsidRPr="00B4711A">
        <w:t>(</w:t>
      </w:r>
      <w:r w:rsidR="000678AA" w:rsidRPr="00B4711A">
        <w:t>работает над реализацией целого ряда проектов, связанных с миссией НКО</w:t>
      </w:r>
      <w:r w:rsidR="00403D90" w:rsidRPr="00B4711A">
        <w:t>)</w:t>
      </w:r>
      <w:r w:rsidR="000678AA" w:rsidRPr="00B4711A">
        <w:t>;</w:t>
      </w:r>
    </w:p>
    <w:p w:rsidR="000678AA" w:rsidRPr="00B4711A" w:rsidRDefault="007E46E9" w:rsidP="005D2510">
      <w:pPr>
        <w:spacing w:line="360" w:lineRule="auto"/>
        <w:ind w:firstLine="709"/>
        <w:jc w:val="both"/>
      </w:pPr>
      <w:r w:rsidRPr="00B4711A">
        <w:t>- координатор волонтеров</w:t>
      </w:r>
      <w:r w:rsidR="000678AA" w:rsidRPr="00B4711A">
        <w:t xml:space="preserve"> </w:t>
      </w:r>
      <w:r w:rsidRPr="00B4711A">
        <w:t>(</w:t>
      </w:r>
      <w:r w:rsidR="000678AA" w:rsidRPr="00B4711A">
        <w:t>управляет волонтерами, отвечает за найм</w:t>
      </w:r>
      <w:r w:rsidR="00796B95" w:rsidRPr="00B4711A">
        <w:t>, обучение и размещение добровольцев</w:t>
      </w:r>
      <w:r w:rsidRPr="00B4711A">
        <w:t>)</w:t>
      </w:r>
      <w:r w:rsidR="00796B95" w:rsidRPr="00B4711A">
        <w:t>.</w:t>
      </w:r>
    </w:p>
    <w:p w:rsidR="0069194B" w:rsidRPr="00B4711A" w:rsidRDefault="0069194B" w:rsidP="005D2510">
      <w:pPr>
        <w:spacing w:line="360" w:lineRule="auto"/>
        <w:ind w:firstLine="709"/>
        <w:jc w:val="both"/>
      </w:pPr>
      <w:r w:rsidRPr="00B4711A">
        <w:t>Учитывая специфические задачи центра, кроме вышеперечисленных специальностей по мере необходимости предусматривают</w:t>
      </w:r>
      <w:r w:rsidR="009252B8" w:rsidRPr="00B4711A">
        <w:t>ся</w:t>
      </w:r>
      <w:r w:rsidRPr="00B4711A">
        <w:t xml:space="preserve"> в штате</w:t>
      </w:r>
      <w:r w:rsidR="009252B8" w:rsidRPr="00B4711A">
        <w:t xml:space="preserve"> специалисты по экологии, психологии, юристы, педагоги, специалисты по физической культуре и спорту и другие. Как правило, в АНО может быть</w:t>
      </w:r>
      <w:r w:rsidR="009B7737" w:rsidRPr="00B4711A">
        <w:t xml:space="preserve"> от 3 до 5 штатных работников. Остальные специалисты могут быть участниками организации в рамках действующих или планируемых проектов и работать по срочным договорам</w:t>
      </w:r>
      <w:r w:rsidR="005F182C" w:rsidRPr="00B4711A">
        <w:t xml:space="preserve"> или соглашениям.</w:t>
      </w:r>
    </w:p>
    <w:p w:rsidR="005F182C" w:rsidRPr="00B4711A" w:rsidRDefault="005F182C" w:rsidP="005D2510">
      <w:pPr>
        <w:spacing w:line="360" w:lineRule="auto"/>
        <w:ind w:firstLine="709"/>
        <w:jc w:val="both"/>
      </w:pPr>
      <w:r w:rsidRPr="00B4711A">
        <w:t>Структура центра определяется учредителями</w:t>
      </w:r>
      <w:r w:rsidR="00DB78A4" w:rsidRPr="00B4711A">
        <w:t xml:space="preserve">, а </w:t>
      </w:r>
      <w:r w:rsidR="006234A6" w:rsidRPr="00B4711A">
        <w:t>также с учетом краткосрочных или перспективных задач</w:t>
      </w:r>
      <w:r w:rsidR="005A6121" w:rsidRPr="00B4711A">
        <w:t xml:space="preserve"> и ресурсных возможностей. В случаях, когда центр является рабочим (исполнительным) органом межведомственного координационного совета администрации</w:t>
      </w:r>
      <w:r w:rsidR="002B7E2A" w:rsidRPr="00B4711A">
        <w:t xml:space="preserve"> и выполняет муниципальный или государственный заказ в сфере общественного здравоохранения, его структура может создаваться на постоянной основе</w:t>
      </w:r>
      <w:r w:rsidR="007B4233" w:rsidRPr="00B4711A">
        <w:t xml:space="preserve"> и входить в систему муниципального </w:t>
      </w:r>
      <w:r w:rsidR="009A27AC" w:rsidRPr="00B4711A">
        <w:t>управления</w:t>
      </w:r>
      <w:r w:rsidR="007B4233" w:rsidRPr="00B4711A">
        <w:t>.</w:t>
      </w:r>
      <w:r w:rsidR="00DB78A4" w:rsidRPr="00B4711A">
        <w:t xml:space="preserve"> </w:t>
      </w:r>
    </w:p>
    <w:p w:rsidR="009A27AC" w:rsidRPr="00B4711A" w:rsidRDefault="001B378F" w:rsidP="004D208C">
      <w:pPr>
        <w:spacing w:line="360" w:lineRule="auto"/>
        <w:jc w:val="both"/>
      </w:pPr>
      <w:r w:rsidRPr="00B4711A">
        <w:rPr>
          <w:noProof/>
          <w:lang w:eastAsia="ru-RU"/>
        </w:rPr>
        <w:lastRenderedPageBreak/>
        <w:drawing>
          <wp:inline distT="0" distB="0" distL="0" distR="0">
            <wp:extent cx="6062573" cy="4817725"/>
            <wp:effectExtent l="19050" t="0" r="0" b="0"/>
            <wp:docPr id="2" name="Рисунок 1" descr="Глава мун. образования (схема 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ава мун. образования (схема 1)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9906" cy="4871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5CD" w:rsidRPr="00B4711A" w:rsidRDefault="00B219F5" w:rsidP="00EC15CD">
      <w:pPr>
        <w:spacing w:line="360" w:lineRule="auto"/>
        <w:ind w:firstLine="709"/>
        <w:jc w:val="both"/>
      </w:pPr>
      <w:r w:rsidRPr="00B4711A">
        <w:t xml:space="preserve">В целях объединения ресурсов НКО для реализации совместных проектов, способствующих увеличению потенциала для реализации собственных проектов, а также координации деятельности </w:t>
      </w:r>
      <w:r w:rsidR="009452E9" w:rsidRPr="00B4711A">
        <w:t>АНО «Центр общественного здоровья» может создавать интегрированные холдинги или консорциумы НКО</w:t>
      </w:r>
      <w:r w:rsidR="00EC15CD" w:rsidRPr="00B4711A">
        <w:t>.</w:t>
      </w:r>
    </w:p>
    <w:p w:rsidR="004D208C" w:rsidRPr="00B4711A" w:rsidRDefault="00EC15CD" w:rsidP="00EC15CD">
      <w:pPr>
        <w:spacing w:line="360" w:lineRule="auto"/>
        <w:ind w:firstLine="709"/>
        <w:jc w:val="both"/>
      </w:pPr>
      <w:r w:rsidRPr="00B4711A">
        <w:t xml:space="preserve">Такую модель планируется </w:t>
      </w:r>
      <w:r w:rsidR="00E44C53" w:rsidRPr="00B4711A">
        <w:t>создать</w:t>
      </w:r>
      <w:r w:rsidRPr="00B4711A">
        <w:t xml:space="preserve"> в городском округе Ступино, </w:t>
      </w:r>
      <w:r w:rsidR="00E44C53" w:rsidRPr="00B4711A">
        <w:t xml:space="preserve">в </w:t>
      </w:r>
      <w:r w:rsidRPr="00B4711A">
        <w:t>котор</w:t>
      </w:r>
      <w:r w:rsidR="00E44C53" w:rsidRPr="00B4711A">
        <w:t>ом</w:t>
      </w:r>
      <w:r w:rsidRPr="00B4711A">
        <w:t xml:space="preserve"> много лет совместно с ЦНИИОИЗ </w:t>
      </w:r>
      <w:r w:rsidR="00E44C53" w:rsidRPr="00B4711A">
        <w:t xml:space="preserve">организовывается и реализуется </w:t>
      </w:r>
      <w:r w:rsidR="004D208C" w:rsidRPr="00B4711A">
        <w:t xml:space="preserve">муниципальная система общественного здравоохранения. </w:t>
      </w:r>
    </w:p>
    <w:p w:rsidR="00F20E1A" w:rsidRPr="00B4711A" w:rsidRDefault="00FF5E39" w:rsidP="00EC15CD">
      <w:pPr>
        <w:spacing w:line="360" w:lineRule="auto"/>
        <w:ind w:firstLine="709"/>
        <w:jc w:val="both"/>
      </w:pPr>
      <w:r w:rsidRPr="00B4711A">
        <w:t>Город Ступино является одним из учре</w:t>
      </w:r>
      <w:r w:rsidR="00F20E1A" w:rsidRPr="00B4711A">
        <w:t>дителей Российской ассоциации «</w:t>
      </w:r>
      <w:r w:rsidRPr="00B4711A">
        <w:t xml:space="preserve">Здоровые города и поселки» и активно использует </w:t>
      </w:r>
      <w:r w:rsidR="00F20E1A" w:rsidRPr="00B4711A">
        <w:t>организационные технологии проекта ЕРБВОЗ «Здоровые города».</w:t>
      </w:r>
    </w:p>
    <w:p w:rsidR="00F20E1A" w:rsidRPr="00B4711A" w:rsidRDefault="00F20E1A" w:rsidP="00EC15CD">
      <w:pPr>
        <w:spacing w:line="360" w:lineRule="auto"/>
        <w:ind w:firstLine="709"/>
        <w:jc w:val="both"/>
      </w:pPr>
      <w:r w:rsidRPr="00B4711A">
        <w:t xml:space="preserve">В настоящее время муниципальная система общественного здравоохранения представлена в схеме. </w:t>
      </w:r>
    </w:p>
    <w:p w:rsidR="00E533AA" w:rsidRPr="00B4711A" w:rsidRDefault="00B71C58" w:rsidP="00B71C58">
      <w:pPr>
        <w:spacing w:line="240" w:lineRule="auto"/>
        <w:jc w:val="center"/>
        <w:rPr>
          <w:color w:val="FF0000"/>
          <w:sz w:val="40"/>
          <w:szCs w:val="40"/>
        </w:rPr>
      </w:pPr>
      <w:r w:rsidRPr="00B4711A">
        <w:rPr>
          <w:noProof/>
          <w:color w:val="FF0000"/>
          <w:sz w:val="40"/>
          <w:szCs w:val="40"/>
          <w:lang w:eastAsia="ru-RU"/>
        </w:rPr>
        <w:lastRenderedPageBreak/>
        <w:drawing>
          <wp:inline distT="0" distB="0" distL="0" distR="0">
            <wp:extent cx="6028067" cy="4181119"/>
            <wp:effectExtent l="19050" t="0" r="0" b="0"/>
            <wp:docPr id="6" name="Рисунок 5" descr="Муниципальная модель ОЗ (схема 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ниципальная модель ОЗ (схема 2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8669" cy="418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E7E" w:rsidRPr="00B4711A" w:rsidRDefault="00B84E7E" w:rsidP="00B44CF9">
      <w:pPr>
        <w:spacing w:line="360" w:lineRule="auto"/>
        <w:ind w:firstLine="709"/>
        <w:jc w:val="both"/>
        <w:rPr>
          <w:szCs w:val="24"/>
        </w:rPr>
      </w:pPr>
    </w:p>
    <w:p w:rsidR="003A3786" w:rsidRPr="00B4711A" w:rsidRDefault="00B44CF9" w:rsidP="00B44CF9">
      <w:pPr>
        <w:spacing w:line="360" w:lineRule="auto"/>
        <w:ind w:firstLine="709"/>
        <w:jc w:val="both"/>
        <w:rPr>
          <w:szCs w:val="24"/>
        </w:rPr>
      </w:pPr>
      <w:r w:rsidRPr="00B4711A">
        <w:rPr>
          <w:szCs w:val="24"/>
        </w:rPr>
        <w:t>В структуру системы общественного здравоохранения входят две автономные некоммерческие организации</w:t>
      </w:r>
      <w:r w:rsidR="003A3786" w:rsidRPr="00B4711A">
        <w:rPr>
          <w:szCs w:val="24"/>
        </w:rPr>
        <w:t>:</w:t>
      </w:r>
    </w:p>
    <w:p w:rsidR="00E533AA" w:rsidRPr="00B4711A" w:rsidRDefault="003A3786" w:rsidP="00B44CF9">
      <w:pPr>
        <w:spacing w:line="360" w:lineRule="auto"/>
        <w:ind w:firstLine="709"/>
        <w:jc w:val="both"/>
        <w:rPr>
          <w:szCs w:val="24"/>
        </w:rPr>
      </w:pPr>
      <w:r w:rsidRPr="00B4711A">
        <w:rPr>
          <w:szCs w:val="24"/>
        </w:rPr>
        <w:t xml:space="preserve">- </w:t>
      </w:r>
      <w:r w:rsidR="00B44CF9" w:rsidRPr="00B4711A">
        <w:rPr>
          <w:szCs w:val="24"/>
        </w:rPr>
        <w:t>АНО ДО «Учебный центр общественного здоровья»</w:t>
      </w:r>
      <w:r w:rsidRPr="00B4711A">
        <w:rPr>
          <w:szCs w:val="24"/>
        </w:rPr>
        <w:t>;</w:t>
      </w:r>
    </w:p>
    <w:p w:rsidR="003A3786" w:rsidRPr="00B4711A" w:rsidRDefault="003A3786" w:rsidP="00B44CF9">
      <w:pPr>
        <w:spacing w:line="360" w:lineRule="auto"/>
        <w:ind w:firstLine="709"/>
        <w:jc w:val="both"/>
        <w:rPr>
          <w:szCs w:val="24"/>
        </w:rPr>
      </w:pPr>
      <w:r w:rsidRPr="00B4711A">
        <w:rPr>
          <w:szCs w:val="24"/>
        </w:rPr>
        <w:t xml:space="preserve">- АНО </w:t>
      </w:r>
      <w:r w:rsidR="00666A10" w:rsidRPr="00B4711A">
        <w:rPr>
          <w:szCs w:val="24"/>
        </w:rPr>
        <w:t>«</w:t>
      </w:r>
      <w:r w:rsidRPr="00B4711A">
        <w:rPr>
          <w:szCs w:val="24"/>
        </w:rPr>
        <w:t>Клубы общественного здоровья</w:t>
      </w:r>
      <w:r w:rsidR="00666A10" w:rsidRPr="00B4711A">
        <w:rPr>
          <w:szCs w:val="24"/>
        </w:rPr>
        <w:t>»</w:t>
      </w:r>
      <w:r w:rsidRPr="00B4711A">
        <w:rPr>
          <w:szCs w:val="24"/>
        </w:rPr>
        <w:t>.</w:t>
      </w:r>
    </w:p>
    <w:p w:rsidR="003A3786" w:rsidRPr="00B4711A" w:rsidRDefault="003A3786" w:rsidP="00B44CF9">
      <w:pPr>
        <w:spacing w:line="360" w:lineRule="auto"/>
        <w:ind w:firstLine="709"/>
        <w:jc w:val="both"/>
        <w:rPr>
          <w:szCs w:val="24"/>
        </w:rPr>
      </w:pPr>
      <w:r w:rsidRPr="00B4711A">
        <w:rPr>
          <w:szCs w:val="24"/>
        </w:rPr>
        <w:t>Они являются ядром системы и фактически выполняют исполнительские функции ОЗ:</w:t>
      </w:r>
    </w:p>
    <w:p w:rsidR="003A3786" w:rsidRPr="00B4711A" w:rsidRDefault="003A3786" w:rsidP="00B44CF9">
      <w:pPr>
        <w:spacing w:line="360" w:lineRule="auto"/>
        <w:ind w:firstLine="709"/>
        <w:jc w:val="both"/>
        <w:rPr>
          <w:szCs w:val="24"/>
        </w:rPr>
      </w:pPr>
      <w:r w:rsidRPr="00B4711A">
        <w:rPr>
          <w:szCs w:val="24"/>
        </w:rPr>
        <w:t>-</w:t>
      </w:r>
      <w:r w:rsidR="00666A10" w:rsidRPr="00B4711A">
        <w:rPr>
          <w:szCs w:val="24"/>
        </w:rPr>
        <w:t> </w:t>
      </w:r>
      <w:r w:rsidR="001C32DB" w:rsidRPr="00B4711A">
        <w:rPr>
          <w:szCs w:val="24"/>
        </w:rPr>
        <w:t>обучение специалистов ОЗ из числа немедицинских специальностей (инструкторов ОЗ);</w:t>
      </w:r>
    </w:p>
    <w:p w:rsidR="001C32DB" w:rsidRPr="00B4711A" w:rsidRDefault="001C32DB" w:rsidP="00B44CF9">
      <w:pPr>
        <w:spacing w:line="360" w:lineRule="auto"/>
        <w:ind w:firstLine="709"/>
        <w:jc w:val="both"/>
        <w:rPr>
          <w:szCs w:val="24"/>
        </w:rPr>
      </w:pPr>
      <w:r w:rsidRPr="00B4711A">
        <w:rPr>
          <w:szCs w:val="24"/>
        </w:rPr>
        <w:t>- разрабатывают программы и проекты в сфере ОЗ;</w:t>
      </w:r>
    </w:p>
    <w:p w:rsidR="001C32DB" w:rsidRPr="00B4711A" w:rsidRDefault="001C32DB" w:rsidP="00B44CF9">
      <w:pPr>
        <w:spacing w:line="360" w:lineRule="auto"/>
        <w:ind w:firstLine="709"/>
        <w:jc w:val="both"/>
        <w:rPr>
          <w:szCs w:val="24"/>
        </w:rPr>
      </w:pPr>
      <w:r w:rsidRPr="00B4711A">
        <w:rPr>
          <w:szCs w:val="24"/>
        </w:rPr>
        <w:t xml:space="preserve">- </w:t>
      </w:r>
      <w:r w:rsidR="00D05036" w:rsidRPr="00B4711A">
        <w:rPr>
          <w:szCs w:val="24"/>
        </w:rPr>
        <w:t>вовлекают население в организованные структуры ОЗ (клубы ОЗ);</w:t>
      </w:r>
    </w:p>
    <w:p w:rsidR="00D05036" w:rsidRPr="00B4711A" w:rsidRDefault="00D05036" w:rsidP="00B44CF9">
      <w:pPr>
        <w:spacing w:line="360" w:lineRule="auto"/>
        <w:ind w:firstLine="709"/>
        <w:jc w:val="both"/>
        <w:rPr>
          <w:szCs w:val="24"/>
        </w:rPr>
      </w:pPr>
      <w:r w:rsidRPr="00B4711A">
        <w:rPr>
          <w:szCs w:val="24"/>
        </w:rPr>
        <w:t>- оказывают методическую помощь;</w:t>
      </w:r>
    </w:p>
    <w:p w:rsidR="00D05036" w:rsidRPr="00B4711A" w:rsidRDefault="00D05036" w:rsidP="00B44CF9">
      <w:pPr>
        <w:spacing w:line="360" w:lineRule="auto"/>
        <w:ind w:firstLine="709"/>
        <w:jc w:val="both"/>
        <w:rPr>
          <w:szCs w:val="24"/>
        </w:rPr>
      </w:pPr>
      <w:r w:rsidRPr="00B4711A">
        <w:rPr>
          <w:szCs w:val="24"/>
        </w:rPr>
        <w:t>-</w:t>
      </w:r>
      <w:r w:rsidR="006E3117" w:rsidRPr="00B4711A">
        <w:rPr>
          <w:szCs w:val="24"/>
        </w:rPr>
        <w:t xml:space="preserve"> </w:t>
      </w:r>
      <w:r w:rsidRPr="00B4711A">
        <w:rPr>
          <w:szCs w:val="24"/>
        </w:rPr>
        <w:t>осуществляют</w:t>
      </w:r>
      <w:r w:rsidR="006B3876" w:rsidRPr="00B4711A">
        <w:rPr>
          <w:szCs w:val="24"/>
        </w:rPr>
        <w:t xml:space="preserve"> консультационную</w:t>
      </w:r>
      <w:r w:rsidR="006E3117" w:rsidRPr="00B4711A">
        <w:rPr>
          <w:szCs w:val="24"/>
        </w:rPr>
        <w:t xml:space="preserve"> помощь;</w:t>
      </w:r>
    </w:p>
    <w:p w:rsidR="006E3117" w:rsidRPr="00B4711A" w:rsidRDefault="006E3117" w:rsidP="00B44CF9">
      <w:pPr>
        <w:spacing w:line="360" w:lineRule="auto"/>
        <w:ind w:firstLine="709"/>
        <w:jc w:val="both"/>
        <w:rPr>
          <w:szCs w:val="24"/>
        </w:rPr>
      </w:pPr>
      <w:r w:rsidRPr="00B4711A">
        <w:rPr>
          <w:szCs w:val="24"/>
        </w:rPr>
        <w:t xml:space="preserve">- </w:t>
      </w:r>
      <w:r w:rsidR="006B3876" w:rsidRPr="00B4711A">
        <w:rPr>
          <w:szCs w:val="24"/>
        </w:rPr>
        <w:t>предоставляют населению</w:t>
      </w:r>
      <w:r w:rsidRPr="00B4711A">
        <w:rPr>
          <w:szCs w:val="24"/>
        </w:rPr>
        <w:t xml:space="preserve"> услуги общественного здравоохранения;</w:t>
      </w:r>
    </w:p>
    <w:p w:rsidR="006E3117" w:rsidRPr="00B4711A" w:rsidRDefault="006E3117" w:rsidP="00B44CF9">
      <w:pPr>
        <w:spacing w:line="360" w:lineRule="auto"/>
        <w:ind w:firstLine="709"/>
        <w:jc w:val="both"/>
        <w:rPr>
          <w:szCs w:val="24"/>
        </w:rPr>
      </w:pPr>
      <w:r w:rsidRPr="00B4711A">
        <w:rPr>
          <w:szCs w:val="24"/>
        </w:rPr>
        <w:t>-</w:t>
      </w:r>
      <w:r w:rsidR="006B3876" w:rsidRPr="00B4711A">
        <w:rPr>
          <w:szCs w:val="24"/>
        </w:rPr>
        <w:t> </w:t>
      </w:r>
      <w:r w:rsidRPr="00B4711A">
        <w:rPr>
          <w:szCs w:val="24"/>
        </w:rPr>
        <w:t>организуют и участвуют в массовых мероприятиях</w:t>
      </w:r>
      <w:r w:rsidR="00280784" w:rsidRPr="00B4711A">
        <w:rPr>
          <w:szCs w:val="24"/>
        </w:rPr>
        <w:t xml:space="preserve"> и </w:t>
      </w:r>
      <w:r w:rsidR="00220767" w:rsidRPr="00B4711A">
        <w:rPr>
          <w:szCs w:val="24"/>
        </w:rPr>
        <w:t>профилактически</w:t>
      </w:r>
      <w:r w:rsidR="006B3876" w:rsidRPr="00B4711A">
        <w:rPr>
          <w:szCs w:val="24"/>
        </w:rPr>
        <w:t>х</w:t>
      </w:r>
      <w:r w:rsidR="00220767" w:rsidRPr="00B4711A">
        <w:rPr>
          <w:szCs w:val="24"/>
        </w:rPr>
        <w:t xml:space="preserve"> </w:t>
      </w:r>
      <w:r w:rsidR="00280784" w:rsidRPr="00B4711A">
        <w:rPr>
          <w:szCs w:val="24"/>
        </w:rPr>
        <w:t>программа</w:t>
      </w:r>
      <w:r w:rsidR="006B3876" w:rsidRPr="00B4711A">
        <w:rPr>
          <w:szCs w:val="24"/>
        </w:rPr>
        <w:t>х</w:t>
      </w:r>
      <w:r w:rsidR="00220767" w:rsidRPr="00B4711A">
        <w:rPr>
          <w:szCs w:val="24"/>
        </w:rPr>
        <w:t>.</w:t>
      </w:r>
    </w:p>
    <w:p w:rsidR="00220767" w:rsidRPr="00B4711A" w:rsidRDefault="00220767" w:rsidP="00B44CF9">
      <w:pPr>
        <w:spacing w:line="360" w:lineRule="auto"/>
        <w:ind w:firstLine="709"/>
        <w:jc w:val="both"/>
        <w:rPr>
          <w:szCs w:val="24"/>
        </w:rPr>
      </w:pPr>
      <w:r w:rsidRPr="00B4711A">
        <w:rPr>
          <w:szCs w:val="24"/>
        </w:rPr>
        <w:t>В целях дальнейшего развития муниципальной системы общественного здравоохранения в г.</w:t>
      </w:r>
      <w:r w:rsidR="006B3876" w:rsidRPr="00B4711A">
        <w:rPr>
          <w:szCs w:val="24"/>
        </w:rPr>
        <w:t> </w:t>
      </w:r>
      <w:r w:rsidRPr="00B4711A">
        <w:rPr>
          <w:szCs w:val="24"/>
        </w:rPr>
        <w:t>Ступино прошла стратегическая сессия</w:t>
      </w:r>
      <w:r w:rsidR="00B86C88" w:rsidRPr="00B4711A">
        <w:rPr>
          <w:szCs w:val="24"/>
        </w:rPr>
        <w:t xml:space="preserve"> по выработке стратегии развития ОЗ до 2024 года.</w:t>
      </w:r>
    </w:p>
    <w:p w:rsidR="00B846B5" w:rsidRPr="00B4711A" w:rsidRDefault="00B86C88" w:rsidP="00B44CF9">
      <w:pPr>
        <w:spacing w:line="360" w:lineRule="auto"/>
        <w:ind w:firstLine="709"/>
        <w:jc w:val="both"/>
        <w:rPr>
          <w:szCs w:val="24"/>
        </w:rPr>
      </w:pPr>
      <w:r w:rsidRPr="00B4711A">
        <w:rPr>
          <w:szCs w:val="24"/>
        </w:rPr>
        <w:lastRenderedPageBreak/>
        <w:t xml:space="preserve">В ней приняло участие более 400 человек из разных ведомств и секторов общества, а также эксперты федеральных и региональных </w:t>
      </w:r>
      <w:r w:rsidR="007B7C7D" w:rsidRPr="00B4711A">
        <w:rPr>
          <w:szCs w:val="24"/>
        </w:rPr>
        <w:t>уровней</w:t>
      </w:r>
      <w:r w:rsidR="006B3876" w:rsidRPr="00B4711A">
        <w:rPr>
          <w:szCs w:val="24"/>
        </w:rPr>
        <w:t>. А</w:t>
      </w:r>
      <w:r w:rsidR="007B7C7D" w:rsidRPr="00B4711A">
        <w:rPr>
          <w:szCs w:val="24"/>
        </w:rPr>
        <w:t>ктивное участие в работе сессии приняли специалисты ЦНИИОИЗ. В течение трех месяцев рабоч</w:t>
      </w:r>
      <w:r w:rsidR="00B846B5" w:rsidRPr="00B4711A">
        <w:rPr>
          <w:szCs w:val="24"/>
        </w:rPr>
        <w:t>ие</w:t>
      </w:r>
      <w:r w:rsidR="007B7C7D" w:rsidRPr="00B4711A">
        <w:rPr>
          <w:szCs w:val="24"/>
        </w:rPr>
        <w:t xml:space="preserve"> групп</w:t>
      </w:r>
      <w:r w:rsidR="00B846B5" w:rsidRPr="00B4711A">
        <w:rPr>
          <w:szCs w:val="24"/>
        </w:rPr>
        <w:t>ы на тематических площадках рассматривали проблемы общественного здравоохранения и пути их решения.</w:t>
      </w:r>
    </w:p>
    <w:p w:rsidR="00B86C88" w:rsidRPr="00B4711A" w:rsidRDefault="00B846B5" w:rsidP="00B44CF9">
      <w:pPr>
        <w:spacing w:line="360" w:lineRule="auto"/>
        <w:ind w:firstLine="709"/>
        <w:jc w:val="both"/>
        <w:rPr>
          <w:szCs w:val="24"/>
        </w:rPr>
      </w:pPr>
      <w:r w:rsidRPr="00B4711A">
        <w:rPr>
          <w:szCs w:val="24"/>
        </w:rPr>
        <w:t>В результате их работы был</w:t>
      </w:r>
      <w:r w:rsidR="00CA14CB" w:rsidRPr="00B4711A">
        <w:rPr>
          <w:szCs w:val="24"/>
        </w:rPr>
        <w:t>о</w:t>
      </w:r>
      <w:r w:rsidRPr="00B4711A">
        <w:rPr>
          <w:szCs w:val="24"/>
        </w:rPr>
        <w:t xml:space="preserve"> </w:t>
      </w:r>
      <w:r w:rsidR="00CA14CB" w:rsidRPr="00B4711A">
        <w:rPr>
          <w:szCs w:val="24"/>
        </w:rPr>
        <w:t>представлено</w:t>
      </w:r>
      <w:r w:rsidR="007B7C7D" w:rsidRPr="00B4711A">
        <w:rPr>
          <w:szCs w:val="24"/>
        </w:rPr>
        <w:t xml:space="preserve"> </w:t>
      </w:r>
      <w:r w:rsidR="00CA14CB" w:rsidRPr="00B4711A">
        <w:rPr>
          <w:szCs w:val="24"/>
        </w:rPr>
        <w:t>52 проекта, одобренных экспертным сообществом и населением. Эти проекты вошли в муниципальный реестр</w:t>
      </w:r>
      <w:r w:rsidR="00FC254D" w:rsidRPr="00B4711A">
        <w:rPr>
          <w:szCs w:val="24"/>
        </w:rPr>
        <w:t xml:space="preserve"> «Стратегия развития общественного здравоохранения в городском округе Ступино до 2024 года»</w:t>
      </w:r>
      <w:r w:rsidR="00CA14CB" w:rsidRPr="00B4711A">
        <w:rPr>
          <w:szCs w:val="24"/>
        </w:rPr>
        <w:t xml:space="preserve"> по следующим направлениям:</w:t>
      </w:r>
    </w:p>
    <w:p w:rsidR="00A27715" w:rsidRPr="00B4711A" w:rsidRDefault="00FC254D" w:rsidP="00FC254D">
      <w:pPr>
        <w:spacing w:line="360" w:lineRule="auto"/>
        <w:ind w:firstLine="709"/>
        <w:jc w:val="both"/>
        <w:rPr>
          <w:szCs w:val="24"/>
        </w:rPr>
      </w:pPr>
      <w:r w:rsidRPr="00B4711A">
        <w:rPr>
          <w:szCs w:val="24"/>
        </w:rPr>
        <w:t>1. Здравоохранение.</w:t>
      </w:r>
    </w:p>
    <w:p w:rsidR="00FC254D" w:rsidRPr="00B4711A" w:rsidRDefault="00FC254D" w:rsidP="00FC254D">
      <w:pPr>
        <w:spacing w:line="360" w:lineRule="auto"/>
        <w:ind w:firstLine="709"/>
        <w:jc w:val="both"/>
        <w:rPr>
          <w:szCs w:val="24"/>
        </w:rPr>
      </w:pPr>
      <w:r w:rsidRPr="00B4711A">
        <w:rPr>
          <w:szCs w:val="24"/>
        </w:rPr>
        <w:t>2. Дети дошкольных учреждений.</w:t>
      </w:r>
    </w:p>
    <w:p w:rsidR="00FC254D" w:rsidRPr="00B4711A" w:rsidRDefault="00FC254D" w:rsidP="00FC254D">
      <w:pPr>
        <w:spacing w:line="360" w:lineRule="auto"/>
        <w:ind w:firstLine="709"/>
        <w:jc w:val="both"/>
        <w:rPr>
          <w:szCs w:val="24"/>
        </w:rPr>
      </w:pPr>
      <w:r w:rsidRPr="00B4711A">
        <w:rPr>
          <w:szCs w:val="24"/>
        </w:rPr>
        <w:t>3. Общеобразовательные учреждения. Школы.</w:t>
      </w:r>
    </w:p>
    <w:p w:rsidR="00FC254D" w:rsidRPr="00B4711A" w:rsidRDefault="00FC254D" w:rsidP="00FC254D">
      <w:pPr>
        <w:spacing w:line="360" w:lineRule="auto"/>
        <w:ind w:firstLine="709"/>
        <w:jc w:val="both"/>
        <w:rPr>
          <w:szCs w:val="24"/>
        </w:rPr>
      </w:pPr>
      <w:r w:rsidRPr="00B4711A">
        <w:rPr>
          <w:szCs w:val="24"/>
        </w:rPr>
        <w:t>4. Клубы общественного здоровья.</w:t>
      </w:r>
      <w:r w:rsidR="00EA452D" w:rsidRPr="00B4711A">
        <w:rPr>
          <w:szCs w:val="24"/>
        </w:rPr>
        <w:t xml:space="preserve"> Учебный центр ОЗ.</w:t>
      </w:r>
    </w:p>
    <w:p w:rsidR="00FC254D" w:rsidRPr="00B4711A" w:rsidRDefault="00FC254D" w:rsidP="00FC254D">
      <w:pPr>
        <w:spacing w:line="360" w:lineRule="auto"/>
        <w:ind w:firstLine="709"/>
        <w:jc w:val="both"/>
        <w:rPr>
          <w:szCs w:val="24"/>
        </w:rPr>
      </w:pPr>
      <w:r w:rsidRPr="00B4711A">
        <w:rPr>
          <w:szCs w:val="24"/>
        </w:rPr>
        <w:t>5.</w:t>
      </w:r>
      <w:r w:rsidR="00EA452D" w:rsidRPr="00B4711A">
        <w:rPr>
          <w:szCs w:val="24"/>
        </w:rPr>
        <w:t xml:space="preserve"> Общественные организации.</w:t>
      </w:r>
    </w:p>
    <w:p w:rsidR="00EA452D" w:rsidRPr="00B4711A" w:rsidRDefault="00EA452D" w:rsidP="00FC254D">
      <w:pPr>
        <w:spacing w:line="360" w:lineRule="auto"/>
        <w:ind w:firstLine="709"/>
        <w:jc w:val="both"/>
        <w:rPr>
          <w:szCs w:val="24"/>
        </w:rPr>
      </w:pPr>
      <w:r w:rsidRPr="00B4711A">
        <w:rPr>
          <w:szCs w:val="24"/>
        </w:rPr>
        <w:t>6. Молодежь, культура, спорт.</w:t>
      </w:r>
    </w:p>
    <w:p w:rsidR="00EA452D" w:rsidRPr="00B4711A" w:rsidRDefault="00EA452D" w:rsidP="00FC254D">
      <w:pPr>
        <w:spacing w:line="360" w:lineRule="auto"/>
        <w:ind w:firstLine="709"/>
        <w:jc w:val="both"/>
        <w:rPr>
          <w:szCs w:val="24"/>
        </w:rPr>
      </w:pPr>
      <w:r w:rsidRPr="00B4711A">
        <w:rPr>
          <w:szCs w:val="24"/>
        </w:rPr>
        <w:t>7. Социальная защита.</w:t>
      </w:r>
    </w:p>
    <w:p w:rsidR="00EA452D" w:rsidRPr="00B4711A" w:rsidRDefault="00EA452D" w:rsidP="00FC254D">
      <w:pPr>
        <w:spacing w:line="360" w:lineRule="auto"/>
        <w:ind w:firstLine="709"/>
        <w:jc w:val="both"/>
        <w:rPr>
          <w:szCs w:val="24"/>
        </w:rPr>
      </w:pPr>
      <w:r w:rsidRPr="00B4711A">
        <w:rPr>
          <w:szCs w:val="24"/>
        </w:rPr>
        <w:t>8. Здоровье на рабочем месте.</w:t>
      </w:r>
    </w:p>
    <w:p w:rsidR="00866276" w:rsidRPr="00B4711A" w:rsidRDefault="00866276" w:rsidP="00B44CF9">
      <w:pPr>
        <w:spacing w:line="360" w:lineRule="auto"/>
        <w:ind w:firstLine="709"/>
        <w:jc w:val="both"/>
        <w:rPr>
          <w:szCs w:val="24"/>
        </w:rPr>
      </w:pPr>
      <w:r w:rsidRPr="00B4711A">
        <w:rPr>
          <w:szCs w:val="24"/>
        </w:rPr>
        <w:t>Одним из главных инфраструктур</w:t>
      </w:r>
      <w:r w:rsidR="000116FC" w:rsidRPr="00B4711A">
        <w:rPr>
          <w:szCs w:val="24"/>
        </w:rPr>
        <w:t>ных</w:t>
      </w:r>
      <w:r w:rsidRPr="00B4711A">
        <w:rPr>
          <w:szCs w:val="24"/>
        </w:rPr>
        <w:t xml:space="preserve"> проекто</w:t>
      </w:r>
      <w:r w:rsidR="000116FC" w:rsidRPr="00B4711A">
        <w:rPr>
          <w:szCs w:val="24"/>
        </w:rPr>
        <w:t>в</w:t>
      </w:r>
      <w:r w:rsidRPr="00B4711A">
        <w:rPr>
          <w:szCs w:val="24"/>
        </w:rPr>
        <w:t xml:space="preserve"> планируется создание </w:t>
      </w:r>
      <w:r w:rsidR="00C10D8B" w:rsidRPr="00B4711A">
        <w:rPr>
          <w:szCs w:val="24"/>
        </w:rPr>
        <w:br/>
      </w:r>
      <w:r w:rsidRPr="00B4711A">
        <w:rPr>
          <w:szCs w:val="24"/>
        </w:rPr>
        <w:t xml:space="preserve">АНО </w:t>
      </w:r>
      <w:r w:rsidR="000B4023" w:rsidRPr="00B4711A">
        <w:rPr>
          <w:szCs w:val="24"/>
        </w:rPr>
        <w:t>«</w:t>
      </w:r>
      <w:r w:rsidRPr="00B4711A">
        <w:rPr>
          <w:szCs w:val="24"/>
        </w:rPr>
        <w:t>Центра общественного здоровья</w:t>
      </w:r>
      <w:r w:rsidR="000B4023" w:rsidRPr="00B4711A">
        <w:rPr>
          <w:szCs w:val="24"/>
        </w:rPr>
        <w:t>» в</w:t>
      </w:r>
      <w:r w:rsidR="00636858" w:rsidRPr="00B4711A">
        <w:rPr>
          <w:szCs w:val="24"/>
        </w:rPr>
        <w:t xml:space="preserve"> и дальнейш</w:t>
      </w:r>
      <w:r w:rsidR="000B4023" w:rsidRPr="00B4711A">
        <w:rPr>
          <w:szCs w:val="24"/>
        </w:rPr>
        <w:t>ем</w:t>
      </w:r>
      <w:r w:rsidR="00636858" w:rsidRPr="00B4711A">
        <w:rPr>
          <w:szCs w:val="24"/>
        </w:rPr>
        <w:t xml:space="preserve"> трансформаци</w:t>
      </w:r>
      <w:r w:rsidR="000B4023" w:rsidRPr="00B4711A">
        <w:rPr>
          <w:szCs w:val="24"/>
        </w:rPr>
        <w:t>я</w:t>
      </w:r>
      <w:r w:rsidR="00636858" w:rsidRPr="00B4711A">
        <w:rPr>
          <w:szCs w:val="24"/>
        </w:rPr>
        <w:t xml:space="preserve"> всех НКО и структур общес</w:t>
      </w:r>
      <w:r w:rsidR="00A46CA7" w:rsidRPr="00B4711A">
        <w:rPr>
          <w:szCs w:val="24"/>
        </w:rPr>
        <w:t>твенного здравоохранения в интегрирован</w:t>
      </w:r>
      <w:r w:rsidR="000066EF" w:rsidRPr="00B4711A">
        <w:rPr>
          <w:szCs w:val="24"/>
        </w:rPr>
        <w:t>ный</w:t>
      </w:r>
      <w:r w:rsidR="00A46CA7" w:rsidRPr="00B4711A">
        <w:rPr>
          <w:szCs w:val="24"/>
        </w:rPr>
        <w:t xml:space="preserve"> холдинг</w:t>
      </w:r>
      <w:r w:rsidR="007C6392" w:rsidRPr="00B4711A">
        <w:rPr>
          <w:szCs w:val="24"/>
        </w:rPr>
        <w:t xml:space="preserve"> НКО</w:t>
      </w:r>
      <w:r w:rsidR="00A46CA7" w:rsidRPr="00B4711A">
        <w:rPr>
          <w:szCs w:val="24"/>
        </w:rPr>
        <w:t xml:space="preserve"> </w:t>
      </w:r>
      <w:r w:rsidR="000B4023" w:rsidRPr="00B4711A">
        <w:rPr>
          <w:szCs w:val="24"/>
        </w:rPr>
        <w:t>«О</w:t>
      </w:r>
      <w:r w:rsidR="00A46CA7" w:rsidRPr="00B4711A">
        <w:rPr>
          <w:szCs w:val="24"/>
        </w:rPr>
        <w:t>бщественно</w:t>
      </w:r>
      <w:r w:rsidR="000B4023" w:rsidRPr="00B4711A">
        <w:rPr>
          <w:szCs w:val="24"/>
        </w:rPr>
        <w:t>е</w:t>
      </w:r>
      <w:r w:rsidR="00A46CA7" w:rsidRPr="00B4711A">
        <w:rPr>
          <w:szCs w:val="24"/>
        </w:rPr>
        <w:t xml:space="preserve"> здоровь</w:t>
      </w:r>
      <w:r w:rsidR="000B4023" w:rsidRPr="00B4711A">
        <w:rPr>
          <w:szCs w:val="24"/>
        </w:rPr>
        <w:t>е»</w:t>
      </w:r>
      <w:r w:rsidR="00A46CA7" w:rsidRPr="00B4711A">
        <w:rPr>
          <w:szCs w:val="24"/>
        </w:rPr>
        <w:t>.</w:t>
      </w:r>
      <w:r w:rsidR="007C6392" w:rsidRPr="00B4711A">
        <w:rPr>
          <w:szCs w:val="24"/>
        </w:rPr>
        <w:t xml:space="preserve"> </w:t>
      </w:r>
    </w:p>
    <w:p w:rsidR="00340A6D" w:rsidRPr="00B4711A" w:rsidRDefault="00865171" w:rsidP="00340A6D">
      <w:pPr>
        <w:spacing w:line="360" w:lineRule="auto"/>
        <w:jc w:val="both"/>
        <w:rPr>
          <w:szCs w:val="24"/>
        </w:rPr>
      </w:pPr>
      <w:r w:rsidRPr="00B4711A">
        <w:rPr>
          <w:szCs w:val="24"/>
        </w:rPr>
        <w:t>АНО «Центр общественного здоро</w:t>
      </w:r>
      <w:r w:rsidR="006759CA" w:rsidRPr="00B4711A">
        <w:rPr>
          <w:szCs w:val="24"/>
        </w:rPr>
        <w:t>вья» в составе холдинга призван</w:t>
      </w:r>
      <w:r w:rsidRPr="00B4711A">
        <w:rPr>
          <w:szCs w:val="24"/>
        </w:rPr>
        <w:t xml:space="preserve"> стать координирующей организацией, которая реализует </w:t>
      </w:r>
      <w:r w:rsidR="0054474F" w:rsidRPr="00B4711A">
        <w:rPr>
          <w:szCs w:val="24"/>
        </w:rPr>
        <w:t>политику муниципального образования в сфере общественного здоровья. Функция центра будет заключаться</w:t>
      </w:r>
      <w:r w:rsidR="00340A6D" w:rsidRPr="00B4711A">
        <w:rPr>
          <w:szCs w:val="24"/>
        </w:rPr>
        <w:t xml:space="preserve"> в управлении и интеграции усилий всех входящих в холдинг организаций, нацеленных на реализацию проектов, их поддержку и методическое сопровождение.</w:t>
      </w:r>
    </w:p>
    <w:p w:rsidR="00340A6D" w:rsidRPr="00B4711A" w:rsidRDefault="00340A6D" w:rsidP="00340A6D">
      <w:pPr>
        <w:spacing w:line="360" w:lineRule="auto"/>
        <w:jc w:val="both"/>
        <w:rPr>
          <w:szCs w:val="24"/>
        </w:rPr>
      </w:pPr>
    </w:p>
    <w:p w:rsidR="00340A6D" w:rsidRPr="00B4711A" w:rsidRDefault="00340A6D" w:rsidP="00865171">
      <w:pPr>
        <w:spacing w:line="360" w:lineRule="auto"/>
        <w:jc w:val="both"/>
        <w:rPr>
          <w:szCs w:val="24"/>
        </w:rPr>
      </w:pPr>
      <w:r w:rsidRPr="00B4711A">
        <w:rPr>
          <w:noProof/>
          <w:szCs w:val="24"/>
          <w:lang w:eastAsia="ru-RU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622290" cy="4331970"/>
            <wp:effectExtent l="19050" t="0" r="0" b="0"/>
            <wp:wrapSquare wrapText="bothSides"/>
            <wp:docPr id="5" name="Рисунок 4" descr="Интегрированный холдинг НКО ОЗ (Схема 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тегрированный холдинг НКО ОЗ (Схема 3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2290" cy="433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3228" w:rsidRPr="00B4711A" w:rsidRDefault="00865171" w:rsidP="00865171">
      <w:pPr>
        <w:spacing w:line="360" w:lineRule="auto"/>
        <w:jc w:val="both"/>
        <w:rPr>
          <w:szCs w:val="24"/>
        </w:rPr>
      </w:pPr>
      <w:r w:rsidRPr="00B4711A">
        <w:rPr>
          <w:szCs w:val="24"/>
        </w:rPr>
        <w:br w:type="textWrapping" w:clear="all"/>
      </w:r>
    </w:p>
    <w:p w:rsidR="00D33348" w:rsidRPr="00B4711A" w:rsidRDefault="00D33348" w:rsidP="00D33348">
      <w:pPr>
        <w:spacing w:line="360" w:lineRule="auto"/>
        <w:ind w:firstLine="709"/>
        <w:jc w:val="both"/>
        <w:rPr>
          <w:szCs w:val="24"/>
        </w:rPr>
      </w:pPr>
      <w:r w:rsidRPr="00B4711A">
        <w:rPr>
          <w:szCs w:val="24"/>
        </w:rPr>
        <w:t>Таким образом, рассматриваемая модель первичного муниципального центра общественного здравоохранения</w:t>
      </w:r>
      <w:r w:rsidR="00D56E84" w:rsidRPr="00B4711A">
        <w:rPr>
          <w:szCs w:val="24"/>
        </w:rPr>
        <w:t>, созданная</w:t>
      </w:r>
      <w:r w:rsidRPr="00B4711A">
        <w:rPr>
          <w:szCs w:val="24"/>
        </w:rPr>
        <w:t xml:space="preserve"> в организационно-правовой форме</w:t>
      </w:r>
      <w:r w:rsidR="007122B8" w:rsidRPr="00B4711A">
        <w:rPr>
          <w:szCs w:val="24"/>
        </w:rPr>
        <w:t>,</w:t>
      </w:r>
      <w:r w:rsidRPr="00B4711A">
        <w:rPr>
          <w:szCs w:val="24"/>
        </w:rPr>
        <w:t xml:space="preserve"> как социально ориентированн</w:t>
      </w:r>
      <w:r w:rsidR="00D56E84" w:rsidRPr="00B4711A">
        <w:rPr>
          <w:szCs w:val="24"/>
        </w:rPr>
        <w:t>ая</w:t>
      </w:r>
      <w:r w:rsidR="007122B8" w:rsidRPr="00B4711A">
        <w:rPr>
          <w:szCs w:val="24"/>
        </w:rPr>
        <w:t xml:space="preserve"> автономн</w:t>
      </w:r>
      <w:r w:rsidR="00D56E84" w:rsidRPr="00B4711A">
        <w:rPr>
          <w:szCs w:val="24"/>
        </w:rPr>
        <w:t>ая</w:t>
      </w:r>
      <w:r w:rsidR="007122B8" w:rsidRPr="00B4711A">
        <w:rPr>
          <w:szCs w:val="24"/>
        </w:rPr>
        <w:t xml:space="preserve"> некоммерческ</w:t>
      </w:r>
      <w:r w:rsidR="00D56E84" w:rsidRPr="00B4711A">
        <w:rPr>
          <w:szCs w:val="24"/>
        </w:rPr>
        <w:t>ая</w:t>
      </w:r>
      <w:r w:rsidR="007122B8" w:rsidRPr="00B4711A">
        <w:rPr>
          <w:szCs w:val="24"/>
        </w:rPr>
        <w:t xml:space="preserve"> организаци</w:t>
      </w:r>
      <w:r w:rsidR="00D56E84" w:rsidRPr="00B4711A">
        <w:rPr>
          <w:szCs w:val="24"/>
        </w:rPr>
        <w:t>я</w:t>
      </w:r>
      <w:r w:rsidR="007122B8" w:rsidRPr="00B4711A">
        <w:rPr>
          <w:szCs w:val="24"/>
        </w:rPr>
        <w:t>, может иметь широкие возможности и преимущества, стать эффективным механизмом в формировании муниципальной системы общественного здравоохранения.</w:t>
      </w:r>
    </w:p>
    <w:p w:rsidR="004B5CC6" w:rsidRPr="00B4711A" w:rsidRDefault="004B5CC6" w:rsidP="00D33348">
      <w:pPr>
        <w:spacing w:line="360" w:lineRule="auto"/>
        <w:ind w:firstLine="709"/>
        <w:jc w:val="both"/>
        <w:rPr>
          <w:szCs w:val="24"/>
        </w:rPr>
      </w:pPr>
      <w:r w:rsidRPr="00B4711A">
        <w:rPr>
          <w:szCs w:val="24"/>
        </w:rPr>
        <w:t>При этом необходимо также учитывать, что в развитии НКО имеются общие для всех институциональные</w:t>
      </w:r>
      <w:r w:rsidR="00115BFA" w:rsidRPr="00B4711A">
        <w:rPr>
          <w:szCs w:val="24"/>
        </w:rPr>
        <w:t xml:space="preserve"> проблемы.</w:t>
      </w:r>
    </w:p>
    <w:p w:rsidR="00115BFA" w:rsidRPr="00B4711A" w:rsidRDefault="00115BFA" w:rsidP="00D33348">
      <w:pPr>
        <w:spacing w:line="360" w:lineRule="auto"/>
        <w:ind w:firstLine="709"/>
        <w:jc w:val="both"/>
        <w:rPr>
          <w:szCs w:val="24"/>
        </w:rPr>
      </w:pPr>
      <w:r w:rsidRPr="00B4711A">
        <w:rPr>
          <w:szCs w:val="24"/>
        </w:rPr>
        <w:t>Проблемы устойчивости СОНКО:</w:t>
      </w:r>
    </w:p>
    <w:p w:rsidR="00115BFA" w:rsidRPr="00B4711A" w:rsidRDefault="00115BFA" w:rsidP="00D33348">
      <w:pPr>
        <w:spacing w:line="360" w:lineRule="auto"/>
        <w:ind w:firstLine="709"/>
        <w:jc w:val="both"/>
        <w:rPr>
          <w:szCs w:val="24"/>
        </w:rPr>
      </w:pPr>
      <w:r w:rsidRPr="00B4711A">
        <w:rPr>
          <w:szCs w:val="24"/>
        </w:rPr>
        <w:t>- Нет системы поддержки долгосрочных проектов СОНКО.</w:t>
      </w:r>
    </w:p>
    <w:p w:rsidR="00115BFA" w:rsidRPr="00B4711A" w:rsidRDefault="00115BFA" w:rsidP="00D33348">
      <w:pPr>
        <w:spacing w:line="360" w:lineRule="auto"/>
        <w:ind w:firstLine="709"/>
        <w:jc w:val="both"/>
        <w:rPr>
          <w:szCs w:val="24"/>
        </w:rPr>
      </w:pPr>
      <w:r w:rsidRPr="00B4711A">
        <w:rPr>
          <w:szCs w:val="24"/>
        </w:rPr>
        <w:t xml:space="preserve">- Нет систематической финансовой поддержки </w:t>
      </w:r>
      <w:r w:rsidR="007816F5" w:rsidRPr="00B4711A">
        <w:rPr>
          <w:szCs w:val="24"/>
        </w:rPr>
        <w:t>текущей деятельности НКО.</w:t>
      </w:r>
    </w:p>
    <w:p w:rsidR="007816F5" w:rsidRPr="00B4711A" w:rsidRDefault="007816F5" w:rsidP="00D33348">
      <w:pPr>
        <w:spacing w:line="360" w:lineRule="auto"/>
        <w:ind w:firstLine="709"/>
        <w:jc w:val="both"/>
        <w:rPr>
          <w:szCs w:val="24"/>
        </w:rPr>
      </w:pPr>
      <w:r w:rsidRPr="00B4711A">
        <w:rPr>
          <w:szCs w:val="24"/>
        </w:rPr>
        <w:t>- Сложности получения помещений для ведения деятел</w:t>
      </w:r>
      <w:r w:rsidR="00D56E84" w:rsidRPr="00B4711A">
        <w:rPr>
          <w:szCs w:val="24"/>
        </w:rPr>
        <w:t>ьности.</w:t>
      </w:r>
    </w:p>
    <w:p w:rsidR="00D56E84" w:rsidRPr="00B4711A" w:rsidRDefault="00D56E84" w:rsidP="00D33348">
      <w:pPr>
        <w:spacing w:line="360" w:lineRule="auto"/>
        <w:ind w:firstLine="709"/>
        <w:jc w:val="both"/>
        <w:rPr>
          <w:szCs w:val="24"/>
        </w:rPr>
      </w:pPr>
      <w:r w:rsidRPr="00B4711A">
        <w:rPr>
          <w:szCs w:val="24"/>
        </w:rPr>
        <w:t xml:space="preserve">- Слабое взаимодействие </w:t>
      </w:r>
      <w:r w:rsidR="005D11B3" w:rsidRPr="00B4711A">
        <w:rPr>
          <w:szCs w:val="24"/>
        </w:rPr>
        <w:t>СОНКО с органами исполнительной власти.</w:t>
      </w:r>
    </w:p>
    <w:p w:rsidR="007816F5" w:rsidRPr="00B4711A" w:rsidRDefault="007816F5" w:rsidP="00D33348">
      <w:pPr>
        <w:spacing w:line="360" w:lineRule="auto"/>
        <w:ind w:firstLine="709"/>
        <w:jc w:val="both"/>
        <w:rPr>
          <w:szCs w:val="24"/>
        </w:rPr>
      </w:pPr>
      <w:r w:rsidRPr="00B4711A">
        <w:rPr>
          <w:szCs w:val="24"/>
        </w:rPr>
        <w:t>Проблемы информационной поддержки:</w:t>
      </w:r>
    </w:p>
    <w:p w:rsidR="006E7AFA" w:rsidRPr="00B4711A" w:rsidRDefault="006E7AFA" w:rsidP="00D33348">
      <w:pPr>
        <w:spacing w:line="360" w:lineRule="auto"/>
        <w:ind w:firstLine="709"/>
        <w:jc w:val="both"/>
        <w:rPr>
          <w:szCs w:val="24"/>
        </w:rPr>
      </w:pPr>
      <w:r w:rsidRPr="00B4711A">
        <w:rPr>
          <w:szCs w:val="24"/>
        </w:rPr>
        <w:t xml:space="preserve">- Низкий уровень </w:t>
      </w:r>
      <w:r w:rsidR="00614C20" w:rsidRPr="00B4711A">
        <w:rPr>
          <w:szCs w:val="24"/>
        </w:rPr>
        <w:t>информированности СОНКО и органов власти о механизмах и инструментах поддержки в СМИ проектов и программ СОНКО.</w:t>
      </w:r>
    </w:p>
    <w:p w:rsidR="00614C20" w:rsidRPr="00B4711A" w:rsidRDefault="00614C20" w:rsidP="00D33348">
      <w:pPr>
        <w:spacing w:line="360" w:lineRule="auto"/>
        <w:ind w:firstLine="709"/>
        <w:jc w:val="both"/>
        <w:rPr>
          <w:szCs w:val="24"/>
        </w:rPr>
      </w:pPr>
      <w:r w:rsidRPr="00B4711A">
        <w:rPr>
          <w:szCs w:val="24"/>
        </w:rPr>
        <w:t>Уровень подготовки:</w:t>
      </w:r>
    </w:p>
    <w:p w:rsidR="00614C20" w:rsidRPr="00B4711A" w:rsidRDefault="00614C20" w:rsidP="00D33348">
      <w:pPr>
        <w:spacing w:line="360" w:lineRule="auto"/>
        <w:ind w:firstLine="709"/>
        <w:jc w:val="both"/>
        <w:rPr>
          <w:szCs w:val="24"/>
        </w:rPr>
      </w:pPr>
      <w:r w:rsidRPr="00B4711A">
        <w:rPr>
          <w:szCs w:val="24"/>
        </w:rPr>
        <w:lastRenderedPageBreak/>
        <w:t>-</w:t>
      </w:r>
      <w:r w:rsidR="005D11B3" w:rsidRPr="00B4711A">
        <w:rPr>
          <w:szCs w:val="24"/>
        </w:rPr>
        <w:t> </w:t>
      </w:r>
      <w:r w:rsidRPr="00B4711A">
        <w:rPr>
          <w:szCs w:val="24"/>
        </w:rPr>
        <w:t xml:space="preserve">Отсутствие программ вузовской подготовки специалистов для работы </w:t>
      </w:r>
      <w:r w:rsidR="009851F0" w:rsidRPr="00B4711A">
        <w:rPr>
          <w:szCs w:val="24"/>
        </w:rPr>
        <w:t>в некоммерческом секторе.</w:t>
      </w:r>
    </w:p>
    <w:sectPr w:rsidR="00614C20" w:rsidRPr="00B4711A" w:rsidSect="00C71EBB">
      <w:headerReference w:type="defaul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C27" w:rsidRDefault="00BA3C27" w:rsidP="001C45B0">
      <w:pPr>
        <w:spacing w:line="240" w:lineRule="auto"/>
      </w:pPr>
      <w:r>
        <w:separator/>
      </w:r>
    </w:p>
  </w:endnote>
  <w:endnote w:type="continuationSeparator" w:id="0">
    <w:p w:rsidR="00BA3C27" w:rsidRDefault="00BA3C27" w:rsidP="001C45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C27" w:rsidRDefault="00BA3C27" w:rsidP="001C45B0">
      <w:pPr>
        <w:spacing w:line="240" w:lineRule="auto"/>
      </w:pPr>
      <w:r>
        <w:separator/>
      </w:r>
    </w:p>
  </w:footnote>
  <w:footnote w:type="continuationSeparator" w:id="0">
    <w:p w:rsidR="00BA3C27" w:rsidRDefault="00BA3C27" w:rsidP="001C45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13602"/>
      <w:docPartObj>
        <w:docPartGallery w:val="Page Numbers (Top of Page)"/>
        <w:docPartUnique/>
      </w:docPartObj>
    </w:sdtPr>
    <w:sdtEndPr/>
    <w:sdtContent>
      <w:p w:rsidR="00066934" w:rsidRDefault="00BA3C2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AF0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066934" w:rsidRDefault="000669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96B"/>
    <w:multiLevelType w:val="multilevel"/>
    <w:tmpl w:val="BF56FD8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4F068A"/>
    <w:multiLevelType w:val="multilevel"/>
    <w:tmpl w:val="4D808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B03C5"/>
    <w:multiLevelType w:val="multilevel"/>
    <w:tmpl w:val="8BC0BE50"/>
    <w:lvl w:ilvl="0">
      <w:start w:val="1"/>
      <w:numFmt w:val="bullet"/>
      <w:lvlText w:val="—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E81DCE"/>
    <w:multiLevelType w:val="multilevel"/>
    <w:tmpl w:val="30AE011E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AC2F5B"/>
    <w:multiLevelType w:val="multilevel"/>
    <w:tmpl w:val="DD5006F6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5D4F9C"/>
    <w:multiLevelType w:val="multilevel"/>
    <w:tmpl w:val="CE808F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4A3D58"/>
    <w:multiLevelType w:val="multilevel"/>
    <w:tmpl w:val="583EB788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3F302D"/>
    <w:multiLevelType w:val="hybridMultilevel"/>
    <w:tmpl w:val="71844746"/>
    <w:lvl w:ilvl="0" w:tplc="FC141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587368"/>
    <w:multiLevelType w:val="multilevel"/>
    <w:tmpl w:val="3ABA5B4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FC"/>
    <w:rsid w:val="000066EF"/>
    <w:rsid w:val="00007415"/>
    <w:rsid w:val="000116FC"/>
    <w:rsid w:val="0001312D"/>
    <w:rsid w:val="00021AF8"/>
    <w:rsid w:val="00021DC3"/>
    <w:rsid w:val="000507C0"/>
    <w:rsid w:val="000517B3"/>
    <w:rsid w:val="00051DFD"/>
    <w:rsid w:val="00053E78"/>
    <w:rsid w:val="00055463"/>
    <w:rsid w:val="00060B9F"/>
    <w:rsid w:val="000659A6"/>
    <w:rsid w:val="00066934"/>
    <w:rsid w:val="000678AA"/>
    <w:rsid w:val="00071665"/>
    <w:rsid w:val="00082F81"/>
    <w:rsid w:val="00083C75"/>
    <w:rsid w:val="000861C9"/>
    <w:rsid w:val="00091A03"/>
    <w:rsid w:val="000A2588"/>
    <w:rsid w:val="000A3C22"/>
    <w:rsid w:val="000A556E"/>
    <w:rsid w:val="000B4023"/>
    <w:rsid w:val="000E3933"/>
    <w:rsid w:val="000F680C"/>
    <w:rsid w:val="000F68D9"/>
    <w:rsid w:val="00115BFA"/>
    <w:rsid w:val="00123586"/>
    <w:rsid w:val="0013015C"/>
    <w:rsid w:val="00141C42"/>
    <w:rsid w:val="00147502"/>
    <w:rsid w:val="00150A81"/>
    <w:rsid w:val="00155BFF"/>
    <w:rsid w:val="00164723"/>
    <w:rsid w:val="001826CD"/>
    <w:rsid w:val="00187781"/>
    <w:rsid w:val="00193371"/>
    <w:rsid w:val="00193810"/>
    <w:rsid w:val="001B378F"/>
    <w:rsid w:val="001C0931"/>
    <w:rsid w:val="001C2D0D"/>
    <w:rsid w:val="001C32DB"/>
    <w:rsid w:val="001C45B0"/>
    <w:rsid w:val="001C6A79"/>
    <w:rsid w:val="001E47EB"/>
    <w:rsid w:val="001F2E4D"/>
    <w:rsid w:val="00220767"/>
    <w:rsid w:val="00226C19"/>
    <w:rsid w:val="00230267"/>
    <w:rsid w:val="002419D5"/>
    <w:rsid w:val="002429AA"/>
    <w:rsid w:val="00260B34"/>
    <w:rsid w:val="00262025"/>
    <w:rsid w:val="00272C3D"/>
    <w:rsid w:val="00274940"/>
    <w:rsid w:val="00280784"/>
    <w:rsid w:val="0028792C"/>
    <w:rsid w:val="00292E77"/>
    <w:rsid w:val="00294E90"/>
    <w:rsid w:val="002B30BA"/>
    <w:rsid w:val="002B6B8E"/>
    <w:rsid w:val="002B7E2A"/>
    <w:rsid w:val="002C1C20"/>
    <w:rsid w:val="002C302E"/>
    <w:rsid w:val="002C674C"/>
    <w:rsid w:val="002D1807"/>
    <w:rsid w:val="002E703E"/>
    <w:rsid w:val="002F783E"/>
    <w:rsid w:val="00317045"/>
    <w:rsid w:val="00317AC6"/>
    <w:rsid w:val="00327F83"/>
    <w:rsid w:val="00340A6D"/>
    <w:rsid w:val="00344529"/>
    <w:rsid w:val="00373ED5"/>
    <w:rsid w:val="00381C13"/>
    <w:rsid w:val="00392BB7"/>
    <w:rsid w:val="003A11B0"/>
    <w:rsid w:val="003A3786"/>
    <w:rsid w:val="003B1DA7"/>
    <w:rsid w:val="003B5C5F"/>
    <w:rsid w:val="003D0396"/>
    <w:rsid w:val="003E673A"/>
    <w:rsid w:val="003F367B"/>
    <w:rsid w:val="003F3BB6"/>
    <w:rsid w:val="003F58CF"/>
    <w:rsid w:val="00400D77"/>
    <w:rsid w:val="00403D90"/>
    <w:rsid w:val="00416917"/>
    <w:rsid w:val="00416A3A"/>
    <w:rsid w:val="00416ACA"/>
    <w:rsid w:val="00417A86"/>
    <w:rsid w:val="004218D7"/>
    <w:rsid w:val="0043116D"/>
    <w:rsid w:val="00431940"/>
    <w:rsid w:val="00447D5C"/>
    <w:rsid w:val="00453D7C"/>
    <w:rsid w:val="00467607"/>
    <w:rsid w:val="00473E75"/>
    <w:rsid w:val="00474234"/>
    <w:rsid w:val="004806DB"/>
    <w:rsid w:val="004838D9"/>
    <w:rsid w:val="00494288"/>
    <w:rsid w:val="004A6C02"/>
    <w:rsid w:val="004B5CC6"/>
    <w:rsid w:val="004D208C"/>
    <w:rsid w:val="004D5E4C"/>
    <w:rsid w:val="004E10EA"/>
    <w:rsid w:val="004E1D77"/>
    <w:rsid w:val="004E76CD"/>
    <w:rsid w:val="004F38FD"/>
    <w:rsid w:val="00503DED"/>
    <w:rsid w:val="005200DE"/>
    <w:rsid w:val="00522A2C"/>
    <w:rsid w:val="00523AF0"/>
    <w:rsid w:val="00530043"/>
    <w:rsid w:val="0054474F"/>
    <w:rsid w:val="00552C70"/>
    <w:rsid w:val="00563CC8"/>
    <w:rsid w:val="00566E03"/>
    <w:rsid w:val="00575EAB"/>
    <w:rsid w:val="00581631"/>
    <w:rsid w:val="005A0D1A"/>
    <w:rsid w:val="005A233E"/>
    <w:rsid w:val="005A6121"/>
    <w:rsid w:val="005A7A01"/>
    <w:rsid w:val="005C53E0"/>
    <w:rsid w:val="005D0A0D"/>
    <w:rsid w:val="005D0FB0"/>
    <w:rsid w:val="005D11B3"/>
    <w:rsid w:val="005D2510"/>
    <w:rsid w:val="005E5E69"/>
    <w:rsid w:val="005E71F4"/>
    <w:rsid w:val="005F182C"/>
    <w:rsid w:val="005F4572"/>
    <w:rsid w:val="005F4E80"/>
    <w:rsid w:val="00612A77"/>
    <w:rsid w:val="00614C20"/>
    <w:rsid w:val="006234A6"/>
    <w:rsid w:val="00630E62"/>
    <w:rsid w:val="00633716"/>
    <w:rsid w:val="006340B1"/>
    <w:rsid w:val="00636858"/>
    <w:rsid w:val="00641834"/>
    <w:rsid w:val="00642152"/>
    <w:rsid w:val="00644E2E"/>
    <w:rsid w:val="006664C3"/>
    <w:rsid w:val="006665D0"/>
    <w:rsid w:val="00666A10"/>
    <w:rsid w:val="00666C59"/>
    <w:rsid w:val="00670912"/>
    <w:rsid w:val="006759CA"/>
    <w:rsid w:val="00687493"/>
    <w:rsid w:val="006905B0"/>
    <w:rsid w:val="0069194B"/>
    <w:rsid w:val="00691958"/>
    <w:rsid w:val="00692455"/>
    <w:rsid w:val="006B042E"/>
    <w:rsid w:val="006B05DE"/>
    <w:rsid w:val="006B3876"/>
    <w:rsid w:val="006C4C47"/>
    <w:rsid w:val="006C7D8C"/>
    <w:rsid w:val="006D00E5"/>
    <w:rsid w:val="006D0F0E"/>
    <w:rsid w:val="006D125E"/>
    <w:rsid w:val="006D4478"/>
    <w:rsid w:val="006E3117"/>
    <w:rsid w:val="006E7AFA"/>
    <w:rsid w:val="006F6ACB"/>
    <w:rsid w:val="0070413A"/>
    <w:rsid w:val="007041A9"/>
    <w:rsid w:val="007122B8"/>
    <w:rsid w:val="00722BC5"/>
    <w:rsid w:val="00727FC0"/>
    <w:rsid w:val="00733918"/>
    <w:rsid w:val="00737F16"/>
    <w:rsid w:val="007468A7"/>
    <w:rsid w:val="00754D82"/>
    <w:rsid w:val="007562D8"/>
    <w:rsid w:val="00763FC3"/>
    <w:rsid w:val="00771496"/>
    <w:rsid w:val="007766B3"/>
    <w:rsid w:val="00776DA5"/>
    <w:rsid w:val="007815B8"/>
    <w:rsid w:val="007816F5"/>
    <w:rsid w:val="0078282A"/>
    <w:rsid w:val="00793AC2"/>
    <w:rsid w:val="007941D3"/>
    <w:rsid w:val="00796B95"/>
    <w:rsid w:val="007A23AC"/>
    <w:rsid w:val="007A3B91"/>
    <w:rsid w:val="007A5677"/>
    <w:rsid w:val="007B1127"/>
    <w:rsid w:val="007B1F4A"/>
    <w:rsid w:val="007B4233"/>
    <w:rsid w:val="007B7C7D"/>
    <w:rsid w:val="007C6392"/>
    <w:rsid w:val="007D3228"/>
    <w:rsid w:val="007E46E9"/>
    <w:rsid w:val="007E5CDF"/>
    <w:rsid w:val="007F3460"/>
    <w:rsid w:val="008043E0"/>
    <w:rsid w:val="00804959"/>
    <w:rsid w:val="008156FA"/>
    <w:rsid w:val="0081758C"/>
    <w:rsid w:val="008239D0"/>
    <w:rsid w:val="00827739"/>
    <w:rsid w:val="00837EB8"/>
    <w:rsid w:val="00852F39"/>
    <w:rsid w:val="00865171"/>
    <w:rsid w:val="00866276"/>
    <w:rsid w:val="008717B7"/>
    <w:rsid w:val="008734E6"/>
    <w:rsid w:val="008870EC"/>
    <w:rsid w:val="0088774C"/>
    <w:rsid w:val="0089675F"/>
    <w:rsid w:val="00897FF9"/>
    <w:rsid w:val="008A0CBB"/>
    <w:rsid w:val="008B00AB"/>
    <w:rsid w:val="008C1395"/>
    <w:rsid w:val="008C2CF2"/>
    <w:rsid w:val="008C6E5E"/>
    <w:rsid w:val="008E317A"/>
    <w:rsid w:val="008F4655"/>
    <w:rsid w:val="008F70D6"/>
    <w:rsid w:val="00900ED7"/>
    <w:rsid w:val="009026A9"/>
    <w:rsid w:val="0090308B"/>
    <w:rsid w:val="00923A34"/>
    <w:rsid w:val="009252B8"/>
    <w:rsid w:val="0092778B"/>
    <w:rsid w:val="00934D24"/>
    <w:rsid w:val="00935900"/>
    <w:rsid w:val="00936F90"/>
    <w:rsid w:val="009452E9"/>
    <w:rsid w:val="00962866"/>
    <w:rsid w:val="00965763"/>
    <w:rsid w:val="009757D8"/>
    <w:rsid w:val="009763EB"/>
    <w:rsid w:val="009765D4"/>
    <w:rsid w:val="0098324C"/>
    <w:rsid w:val="009851F0"/>
    <w:rsid w:val="009943C7"/>
    <w:rsid w:val="00997761"/>
    <w:rsid w:val="009A27AC"/>
    <w:rsid w:val="009A309B"/>
    <w:rsid w:val="009B46F8"/>
    <w:rsid w:val="009B7737"/>
    <w:rsid w:val="009C08F1"/>
    <w:rsid w:val="009C5352"/>
    <w:rsid w:val="009C72C0"/>
    <w:rsid w:val="009D4A6B"/>
    <w:rsid w:val="009E07BA"/>
    <w:rsid w:val="009E3995"/>
    <w:rsid w:val="009E4A0E"/>
    <w:rsid w:val="009F5A6D"/>
    <w:rsid w:val="00A00FD0"/>
    <w:rsid w:val="00A03DF9"/>
    <w:rsid w:val="00A27715"/>
    <w:rsid w:val="00A3631E"/>
    <w:rsid w:val="00A442FA"/>
    <w:rsid w:val="00A45FDD"/>
    <w:rsid w:val="00A464ED"/>
    <w:rsid w:val="00A46CA7"/>
    <w:rsid w:val="00A51370"/>
    <w:rsid w:val="00A6330F"/>
    <w:rsid w:val="00A6531C"/>
    <w:rsid w:val="00A6650B"/>
    <w:rsid w:val="00A85637"/>
    <w:rsid w:val="00A87F26"/>
    <w:rsid w:val="00AA50A8"/>
    <w:rsid w:val="00AA661A"/>
    <w:rsid w:val="00AB3738"/>
    <w:rsid w:val="00AB70F4"/>
    <w:rsid w:val="00AD016E"/>
    <w:rsid w:val="00AD4788"/>
    <w:rsid w:val="00AE08B7"/>
    <w:rsid w:val="00AE3732"/>
    <w:rsid w:val="00AE5EF4"/>
    <w:rsid w:val="00AF2CDC"/>
    <w:rsid w:val="00AF40BD"/>
    <w:rsid w:val="00B219F5"/>
    <w:rsid w:val="00B44CF9"/>
    <w:rsid w:val="00B4711A"/>
    <w:rsid w:val="00B55D7A"/>
    <w:rsid w:val="00B71C58"/>
    <w:rsid w:val="00B846B5"/>
    <w:rsid w:val="00B84E7E"/>
    <w:rsid w:val="00B84F35"/>
    <w:rsid w:val="00B86C88"/>
    <w:rsid w:val="00BA3C27"/>
    <w:rsid w:val="00BB169B"/>
    <w:rsid w:val="00BB6DCD"/>
    <w:rsid w:val="00BC4144"/>
    <w:rsid w:val="00BD2C9C"/>
    <w:rsid w:val="00BD4A6F"/>
    <w:rsid w:val="00BD50D0"/>
    <w:rsid w:val="00C10D8B"/>
    <w:rsid w:val="00C147CE"/>
    <w:rsid w:val="00C27FDD"/>
    <w:rsid w:val="00C35E77"/>
    <w:rsid w:val="00C35FF2"/>
    <w:rsid w:val="00C42FAA"/>
    <w:rsid w:val="00C52A06"/>
    <w:rsid w:val="00C64096"/>
    <w:rsid w:val="00C71EBB"/>
    <w:rsid w:val="00C74CE8"/>
    <w:rsid w:val="00C763AA"/>
    <w:rsid w:val="00C8303B"/>
    <w:rsid w:val="00C832D4"/>
    <w:rsid w:val="00CA0789"/>
    <w:rsid w:val="00CA14CB"/>
    <w:rsid w:val="00CB08B7"/>
    <w:rsid w:val="00CB4A05"/>
    <w:rsid w:val="00CB6A2E"/>
    <w:rsid w:val="00CC2228"/>
    <w:rsid w:val="00CC2CD7"/>
    <w:rsid w:val="00CC4323"/>
    <w:rsid w:val="00CD7375"/>
    <w:rsid w:val="00D01BD8"/>
    <w:rsid w:val="00D025FD"/>
    <w:rsid w:val="00D04575"/>
    <w:rsid w:val="00D05036"/>
    <w:rsid w:val="00D10C94"/>
    <w:rsid w:val="00D110D8"/>
    <w:rsid w:val="00D22BB4"/>
    <w:rsid w:val="00D276A8"/>
    <w:rsid w:val="00D317B4"/>
    <w:rsid w:val="00D33348"/>
    <w:rsid w:val="00D41A2B"/>
    <w:rsid w:val="00D44E3F"/>
    <w:rsid w:val="00D4631E"/>
    <w:rsid w:val="00D512FA"/>
    <w:rsid w:val="00D56E84"/>
    <w:rsid w:val="00D56F90"/>
    <w:rsid w:val="00D65AEE"/>
    <w:rsid w:val="00D73E85"/>
    <w:rsid w:val="00D85280"/>
    <w:rsid w:val="00D97729"/>
    <w:rsid w:val="00DA2449"/>
    <w:rsid w:val="00DB2A9F"/>
    <w:rsid w:val="00DB4C7E"/>
    <w:rsid w:val="00DB78A4"/>
    <w:rsid w:val="00DF267B"/>
    <w:rsid w:val="00DF3F90"/>
    <w:rsid w:val="00E00697"/>
    <w:rsid w:val="00E045F9"/>
    <w:rsid w:val="00E11A3A"/>
    <w:rsid w:val="00E2290A"/>
    <w:rsid w:val="00E23897"/>
    <w:rsid w:val="00E25E5E"/>
    <w:rsid w:val="00E26E34"/>
    <w:rsid w:val="00E345CF"/>
    <w:rsid w:val="00E44C53"/>
    <w:rsid w:val="00E45A3B"/>
    <w:rsid w:val="00E46E98"/>
    <w:rsid w:val="00E51CE3"/>
    <w:rsid w:val="00E52424"/>
    <w:rsid w:val="00E533AA"/>
    <w:rsid w:val="00E54420"/>
    <w:rsid w:val="00E54E42"/>
    <w:rsid w:val="00E56A1D"/>
    <w:rsid w:val="00E71F69"/>
    <w:rsid w:val="00E72267"/>
    <w:rsid w:val="00E72960"/>
    <w:rsid w:val="00E74D9B"/>
    <w:rsid w:val="00E767D2"/>
    <w:rsid w:val="00E97F58"/>
    <w:rsid w:val="00EA02B7"/>
    <w:rsid w:val="00EA452D"/>
    <w:rsid w:val="00EB706D"/>
    <w:rsid w:val="00EB7E6B"/>
    <w:rsid w:val="00EC123F"/>
    <w:rsid w:val="00EC15CD"/>
    <w:rsid w:val="00ED08E2"/>
    <w:rsid w:val="00ED72DA"/>
    <w:rsid w:val="00EE0F0C"/>
    <w:rsid w:val="00EE28B0"/>
    <w:rsid w:val="00EE3D3E"/>
    <w:rsid w:val="00EE3D6D"/>
    <w:rsid w:val="00EF1A6A"/>
    <w:rsid w:val="00EF607A"/>
    <w:rsid w:val="00F07509"/>
    <w:rsid w:val="00F130DD"/>
    <w:rsid w:val="00F136C4"/>
    <w:rsid w:val="00F20E1A"/>
    <w:rsid w:val="00F21A70"/>
    <w:rsid w:val="00F2637F"/>
    <w:rsid w:val="00F31433"/>
    <w:rsid w:val="00F37DA2"/>
    <w:rsid w:val="00F4223B"/>
    <w:rsid w:val="00F43EC4"/>
    <w:rsid w:val="00F629F2"/>
    <w:rsid w:val="00F62B8B"/>
    <w:rsid w:val="00F7754D"/>
    <w:rsid w:val="00F81CF5"/>
    <w:rsid w:val="00F93CE7"/>
    <w:rsid w:val="00F948AB"/>
    <w:rsid w:val="00F953EE"/>
    <w:rsid w:val="00FA33FC"/>
    <w:rsid w:val="00FB3E5E"/>
    <w:rsid w:val="00FB7F42"/>
    <w:rsid w:val="00FC254D"/>
    <w:rsid w:val="00FC2B86"/>
    <w:rsid w:val="00FD0C9B"/>
    <w:rsid w:val="00FD2951"/>
    <w:rsid w:val="00FF0CC0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3FCD"/>
  <w15:docId w15:val="{FF23546C-84EE-4CC5-A8A3-A8D424CF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3015C"/>
    <w:rPr>
      <w:rFonts w:ascii="Times New Roman" w:eastAsia="Times New Roman" w:hAnsi="Times New Roman" w:cs="Times New Roman"/>
      <w:spacing w:val="5"/>
      <w:sz w:val="22"/>
      <w:shd w:val="clear" w:color="auto" w:fill="FFFFFF"/>
    </w:rPr>
  </w:style>
  <w:style w:type="character" w:customStyle="1" w:styleId="1">
    <w:name w:val="Основной текст1"/>
    <w:basedOn w:val="a3"/>
    <w:rsid w:val="0013015C"/>
    <w:rPr>
      <w:rFonts w:ascii="Times New Roman" w:eastAsia="Times New Roman" w:hAnsi="Times New Roman" w:cs="Times New Roman"/>
      <w:color w:val="000000"/>
      <w:spacing w:val="5"/>
      <w:w w:val="100"/>
      <w:position w:val="0"/>
      <w:sz w:val="22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3015C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4">
    <w:name w:val="Основной текст4"/>
    <w:basedOn w:val="a"/>
    <w:link w:val="a3"/>
    <w:rsid w:val="0013015C"/>
    <w:pPr>
      <w:widowControl w:val="0"/>
      <w:shd w:val="clear" w:color="auto" w:fill="FFFFFF"/>
      <w:spacing w:before="360" w:line="408" w:lineRule="exact"/>
      <w:jc w:val="both"/>
    </w:pPr>
    <w:rPr>
      <w:rFonts w:ascii="Times New Roman" w:eastAsia="Times New Roman" w:hAnsi="Times New Roman" w:cs="Times New Roman"/>
      <w:spacing w:val="5"/>
      <w:sz w:val="22"/>
    </w:rPr>
  </w:style>
  <w:style w:type="paragraph" w:customStyle="1" w:styleId="30">
    <w:name w:val="Основной текст (3)"/>
    <w:basedOn w:val="a"/>
    <w:link w:val="3"/>
    <w:rsid w:val="0013015C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LucidaSansUnicode0pt">
    <w:name w:val="Основной текст + Lucida Sans Unicode;Курсив;Интервал 0 pt"/>
    <w:basedOn w:val="a3"/>
    <w:rsid w:val="00BC414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F136C4"/>
    <w:pPr>
      <w:widowControl w:val="0"/>
      <w:shd w:val="clear" w:color="auto" w:fill="FFFFFF"/>
      <w:spacing w:after="120" w:line="240" w:lineRule="exact"/>
      <w:ind w:hanging="280"/>
      <w:jc w:val="both"/>
    </w:pPr>
    <w:rPr>
      <w:rFonts w:ascii="Times New Roman" w:eastAsia="Times New Roman" w:hAnsi="Times New Roman" w:cs="Times New Roman"/>
      <w:color w:val="000000"/>
      <w:spacing w:val="15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unhideWhenUsed/>
    <w:rsid w:val="001C45B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5B0"/>
  </w:style>
  <w:style w:type="paragraph" w:styleId="a6">
    <w:name w:val="footer"/>
    <w:basedOn w:val="a"/>
    <w:link w:val="a7"/>
    <w:uiPriority w:val="99"/>
    <w:semiHidden/>
    <w:unhideWhenUsed/>
    <w:rsid w:val="001C45B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45B0"/>
  </w:style>
  <w:style w:type="character" w:styleId="a8">
    <w:name w:val="Hyperlink"/>
    <w:basedOn w:val="a0"/>
    <w:uiPriority w:val="99"/>
    <w:unhideWhenUsed/>
    <w:rsid w:val="000E393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0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sminzdra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EC320-BBB3-4DD0-AFA5-F2D89938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7074</Words>
  <Characters>40326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612</dc:creator>
  <cp:lastModifiedBy>Голубева Елена Анатольевна</cp:lastModifiedBy>
  <cp:revision>2</cp:revision>
  <cp:lastPrinted>2019-08-22T11:16:00Z</cp:lastPrinted>
  <dcterms:created xsi:type="dcterms:W3CDTF">2019-10-01T08:50:00Z</dcterms:created>
  <dcterms:modified xsi:type="dcterms:W3CDTF">2019-10-01T08:50:00Z</dcterms:modified>
</cp:coreProperties>
</file>