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58F6" w14:textId="77777777" w:rsidR="00406E90" w:rsidRPr="00D16ADB" w:rsidRDefault="00406E90" w:rsidP="00406E90">
      <w:pPr>
        <w:jc w:val="center"/>
        <w:rPr>
          <w:b/>
          <w:bCs/>
        </w:rPr>
      </w:pPr>
    </w:p>
    <w:p w14:paraId="27E2B7E6" w14:textId="77777777" w:rsidR="00406E90" w:rsidRPr="00D16ADB" w:rsidRDefault="00406E90" w:rsidP="00406E90">
      <w:pPr>
        <w:rPr>
          <w:b/>
          <w:bCs/>
        </w:rPr>
      </w:pPr>
    </w:p>
    <w:p w14:paraId="3FB5C6ED" w14:textId="77777777" w:rsidR="00406E90" w:rsidRPr="00D16ADB" w:rsidRDefault="00406E90" w:rsidP="00406E90">
      <w:pPr>
        <w:rPr>
          <w:b/>
          <w:bCs/>
        </w:rPr>
      </w:pPr>
    </w:p>
    <w:p w14:paraId="3B9D39CE" w14:textId="77777777" w:rsidR="00406E90" w:rsidRPr="00D16ADB" w:rsidRDefault="00406E90" w:rsidP="00406E90">
      <w:pPr>
        <w:jc w:val="center"/>
        <w:rPr>
          <w:b/>
          <w:bCs/>
        </w:rPr>
      </w:pPr>
    </w:p>
    <w:p w14:paraId="19BF6729" w14:textId="77777777"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14:paraId="5EE542C5" w14:textId="77777777" w:rsidR="00406E90" w:rsidRPr="00FE51AA" w:rsidRDefault="00406E90" w:rsidP="00406E90">
      <w:pPr>
        <w:jc w:val="center"/>
        <w:rPr>
          <w:b/>
          <w:bCs/>
          <w:sz w:val="28"/>
          <w:szCs w:val="28"/>
        </w:rPr>
      </w:pPr>
    </w:p>
    <w:p w14:paraId="1C3F6638" w14:textId="77777777" w:rsidR="00406E90" w:rsidRPr="00FE51AA" w:rsidRDefault="00406E90" w:rsidP="00406E90">
      <w:pPr>
        <w:rPr>
          <w:b/>
          <w:bCs/>
          <w:sz w:val="28"/>
          <w:szCs w:val="28"/>
        </w:rPr>
      </w:pPr>
      <w:r w:rsidRPr="00FE51AA">
        <w:rPr>
          <w:b/>
          <w:bCs/>
          <w:sz w:val="28"/>
          <w:szCs w:val="28"/>
        </w:rPr>
        <w:t xml:space="preserve"> </w:t>
      </w:r>
      <w:r w:rsidRPr="00FE51AA">
        <w:rPr>
          <w:sz w:val="28"/>
          <w:szCs w:val="28"/>
        </w:rPr>
        <w:t>________ 2021 г.</w:t>
      </w:r>
      <w:r w:rsidRPr="00FE51AA">
        <w:rPr>
          <w:sz w:val="28"/>
          <w:szCs w:val="28"/>
        </w:rPr>
        <w:tab/>
      </w:r>
      <w:r w:rsidRPr="00FE51AA">
        <w:rPr>
          <w:sz w:val="28"/>
          <w:szCs w:val="28"/>
        </w:rPr>
        <w:tab/>
        <w:t xml:space="preserve">                                                                           № ____</w:t>
      </w:r>
    </w:p>
    <w:p w14:paraId="47414657" w14:textId="77777777" w:rsidR="00406E90" w:rsidRPr="00FE51AA" w:rsidRDefault="00406E90" w:rsidP="00406E90">
      <w:pPr>
        <w:rPr>
          <w:b/>
          <w:bCs/>
          <w:sz w:val="28"/>
          <w:szCs w:val="28"/>
        </w:rPr>
      </w:pPr>
    </w:p>
    <w:p w14:paraId="2E3442D6" w14:textId="77777777" w:rsidR="00406E90" w:rsidRPr="00FE51AA" w:rsidRDefault="00406E90" w:rsidP="00406E90">
      <w:pPr>
        <w:shd w:val="clear" w:color="auto" w:fill="FFFFFF"/>
        <w:ind w:firstLine="567"/>
        <w:jc w:val="center"/>
        <w:rPr>
          <w:color w:val="000000"/>
          <w:sz w:val="28"/>
          <w:szCs w:val="28"/>
        </w:rPr>
      </w:pPr>
    </w:p>
    <w:p w14:paraId="25F4CD4E" w14:textId="77777777" w:rsidR="00406E90" w:rsidRPr="00FE51AA" w:rsidRDefault="00406E90" w:rsidP="00406E90">
      <w:pPr>
        <w:jc w:val="cente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_____________</w:t>
      </w:r>
      <w:r w:rsidRPr="00FE51AA">
        <w:rPr>
          <w:color w:val="000000"/>
        </w:rPr>
        <w:t xml:space="preserve"> </w:t>
      </w:r>
      <w:r w:rsidRPr="00FE51AA">
        <w:rPr>
          <w:i/>
          <w:iCs/>
          <w:color w:val="000000"/>
        </w:rPr>
        <w:t>(наименование муниципального образования)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708B9DD0" w14:textId="77777777" w:rsidR="00406E90" w:rsidRPr="00FE51AA"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Pr="00FE51AA">
        <w:rPr>
          <w:b/>
          <w:bCs/>
          <w:color w:val="000000"/>
          <w:sz w:val="28"/>
          <w:szCs w:val="28"/>
        </w:rPr>
        <w:t>__________</w:t>
      </w:r>
      <w:r w:rsidRPr="00FE51AA">
        <w:rPr>
          <w:b/>
          <w:bCs/>
          <w:color w:val="000000"/>
        </w:rPr>
        <w:t xml:space="preserve"> </w:t>
      </w:r>
      <w:r w:rsidRPr="00FE51AA">
        <w:rPr>
          <w:i/>
          <w:iCs/>
          <w:color w:val="000000"/>
        </w:rPr>
        <w:t xml:space="preserve">(наименование муниципального образования) </w:t>
      </w:r>
      <w:r w:rsidRPr="00FE51AA">
        <w:rPr>
          <w:b/>
          <w:bCs/>
          <w:color w:val="000000"/>
          <w:sz w:val="28"/>
          <w:szCs w:val="28"/>
        </w:rPr>
        <w:t xml:space="preserve">__________ </w:t>
      </w:r>
      <w:r w:rsidRPr="00FE51AA">
        <w:rPr>
          <w:i/>
          <w:iCs/>
        </w:rPr>
        <w:t>(</w:t>
      </w:r>
      <w:r w:rsidRPr="00FE51AA">
        <w:rPr>
          <w:i/>
          <w:iCs/>
          <w:color w:val="000000"/>
        </w:rPr>
        <w:t>наименование представительного органа муниципального образования</w:t>
      </w:r>
      <w:r w:rsidRPr="00FE51AA">
        <w:rPr>
          <w:i/>
          <w:iCs/>
        </w:rPr>
        <w:t>)</w:t>
      </w:r>
    </w:p>
    <w:p w14:paraId="37321CCA" w14:textId="77777777" w:rsidR="00406E90" w:rsidRPr="00FE51AA" w:rsidRDefault="00406E90" w:rsidP="00406E90">
      <w:pPr>
        <w:shd w:val="clear" w:color="auto" w:fill="FFFFFF"/>
        <w:ind w:firstLine="709"/>
        <w:jc w:val="both"/>
        <w:rPr>
          <w:color w:val="000000"/>
        </w:rPr>
      </w:pPr>
    </w:p>
    <w:p w14:paraId="18873E56" w14:textId="77777777" w:rsidR="00406E90" w:rsidRPr="00FE51AA" w:rsidRDefault="00406E90" w:rsidP="00406E90">
      <w:pPr>
        <w:spacing w:before="240" w:line="360" w:lineRule="auto"/>
        <w:ind w:firstLine="709"/>
        <w:jc w:val="both"/>
        <w:rPr>
          <w:sz w:val="28"/>
          <w:szCs w:val="28"/>
        </w:rPr>
      </w:pPr>
      <w:r w:rsidRPr="00FE51AA">
        <w:rPr>
          <w:color w:val="000000"/>
          <w:sz w:val="28"/>
          <w:szCs w:val="28"/>
        </w:rPr>
        <w:t xml:space="preserve">РЕШИЛ </w:t>
      </w:r>
      <w:r w:rsidRPr="00FE51AA">
        <w:rPr>
          <w:i/>
          <w:iCs/>
          <w:color w:val="000000"/>
        </w:rPr>
        <w:t>(РЕШИЛО / РЕШИЛА)</w:t>
      </w:r>
      <w:r w:rsidRPr="00FE51AA">
        <w:rPr>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77777777"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_____________</w:t>
      </w:r>
      <w:r w:rsidRPr="00FE51AA">
        <w:rPr>
          <w:color w:val="000000"/>
        </w:rPr>
        <w:t xml:space="preserve"> </w:t>
      </w:r>
      <w:r w:rsidRPr="00FE51AA">
        <w:rPr>
          <w:i/>
          <w:iCs/>
          <w:color w:val="000000"/>
        </w:rPr>
        <w:t>(наименование муниципального образования)</w:t>
      </w:r>
      <w:r w:rsidRPr="00FE51AA">
        <w:rPr>
          <w:color w:val="000000"/>
        </w:rPr>
        <w:t>.</w:t>
      </w:r>
    </w:p>
    <w:p w14:paraId="784B58D6" w14:textId="0E6E84E5"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____________ </w:t>
      </w:r>
      <w:r w:rsidRPr="00FE51AA">
        <w:rPr>
          <w:i/>
          <w:iCs/>
          <w:color w:val="000000"/>
        </w:rPr>
        <w:t>(наименование муниципального образования)</w:t>
      </w:r>
      <w:r w:rsidRPr="00FE51AA">
        <w:rPr>
          <w:color w:val="000000"/>
          <w:sz w:val="28"/>
          <w:szCs w:val="28"/>
        </w:rPr>
        <w:t xml:space="preserve">. </w:t>
      </w:r>
    </w:p>
    <w:p w14:paraId="7D9BF3C3" w14:textId="77777777"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____________ </w:t>
      </w:r>
      <w:r w:rsidRPr="00FE51AA">
        <w:rPr>
          <w:i/>
          <w:iCs/>
          <w:color w:val="000000"/>
        </w:rPr>
        <w:t xml:space="preserve">(наименование муниципального образования)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4CD67631" w14:textId="77777777" w:rsidR="00406E90" w:rsidRPr="00FE51AA" w:rsidRDefault="00406E90" w:rsidP="00406E90">
      <w:pPr>
        <w:tabs>
          <w:tab w:val="left" w:pos="1000"/>
          <w:tab w:val="left" w:pos="2552"/>
        </w:tabs>
        <w:jc w:val="both"/>
        <w:rPr>
          <w:sz w:val="28"/>
          <w:szCs w:val="28"/>
        </w:rPr>
      </w:pPr>
      <w:r w:rsidRPr="00FE51AA">
        <w:rPr>
          <w:sz w:val="28"/>
          <w:szCs w:val="28"/>
        </w:rPr>
        <w:t xml:space="preserve">Председатель </w:t>
      </w:r>
    </w:p>
    <w:p w14:paraId="5A810B11" w14:textId="77777777" w:rsidR="00406E90" w:rsidRPr="00FE51AA" w:rsidRDefault="00406E90" w:rsidP="00406E90">
      <w:pPr>
        <w:rPr>
          <w:sz w:val="28"/>
          <w:szCs w:val="28"/>
        </w:rPr>
      </w:pPr>
      <w:r w:rsidRPr="00FE51AA">
        <w:rPr>
          <w:b/>
          <w:bCs/>
          <w:color w:val="000000"/>
          <w:sz w:val="28"/>
          <w:szCs w:val="28"/>
        </w:rPr>
        <w:t xml:space="preserve">__________ </w:t>
      </w:r>
      <w:r w:rsidRPr="00FE51AA">
        <w:rPr>
          <w:i/>
          <w:iCs/>
          <w:color w:val="000000"/>
        </w:rPr>
        <w:t>(наименование представительного органа муниципального образования)</w:t>
      </w:r>
    </w:p>
    <w:p w14:paraId="23928024" w14:textId="77777777" w:rsidR="00406E90" w:rsidRPr="00FE51AA" w:rsidRDefault="00406E90" w:rsidP="00406E90">
      <w:pPr>
        <w:tabs>
          <w:tab w:val="left" w:pos="1000"/>
          <w:tab w:val="left" w:pos="2552"/>
        </w:tabs>
        <w:jc w:val="both"/>
        <w:rPr>
          <w:sz w:val="28"/>
          <w:szCs w:val="28"/>
        </w:rPr>
      </w:pPr>
    </w:p>
    <w:p w14:paraId="464AAD4F" w14:textId="77777777" w:rsidR="00406E90" w:rsidRPr="00FE51AA" w:rsidRDefault="00406E90" w:rsidP="00406E90">
      <w:pPr>
        <w:tabs>
          <w:tab w:val="left" w:pos="1000"/>
          <w:tab w:val="left" w:pos="2552"/>
        </w:tabs>
        <w:jc w:val="both"/>
        <w:rPr>
          <w:sz w:val="28"/>
          <w:szCs w:val="28"/>
        </w:rPr>
      </w:pPr>
    </w:p>
    <w:p w14:paraId="39E78D6F" w14:textId="77777777" w:rsidR="00406E90" w:rsidRPr="00FE51AA" w:rsidRDefault="00406E90" w:rsidP="00406E90">
      <w:pPr>
        <w:rPr>
          <w:sz w:val="28"/>
          <w:szCs w:val="28"/>
        </w:rPr>
      </w:pPr>
      <w:r w:rsidRPr="00FE51AA">
        <w:rPr>
          <w:sz w:val="28"/>
          <w:szCs w:val="28"/>
        </w:rPr>
        <w:t>Глава</w:t>
      </w:r>
      <w:r w:rsidRPr="00FE51AA">
        <w:rPr>
          <w:rStyle w:val="aff1"/>
          <w:sz w:val="28"/>
          <w:szCs w:val="28"/>
        </w:rPr>
        <w:footnoteReference w:id="2"/>
      </w:r>
      <w:r w:rsidRPr="00FE51AA">
        <w:rPr>
          <w:sz w:val="28"/>
          <w:szCs w:val="28"/>
        </w:rPr>
        <w:t xml:space="preserve"> </w:t>
      </w:r>
      <w:r w:rsidRPr="00FE51AA">
        <w:rPr>
          <w:b/>
          <w:bCs/>
          <w:color w:val="000000"/>
          <w:sz w:val="28"/>
          <w:szCs w:val="28"/>
        </w:rPr>
        <w:t xml:space="preserve">__________ </w:t>
      </w:r>
      <w:r w:rsidRPr="00FE51AA">
        <w:rPr>
          <w:i/>
          <w:iCs/>
          <w:color w:val="000000"/>
        </w:rPr>
        <w:t>(наименование муниципального образования)</w:t>
      </w:r>
      <w:r w:rsidRPr="00FE51AA">
        <w:rPr>
          <w:b/>
          <w:bCs/>
          <w:color w:val="000000"/>
          <w:sz w:val="28"/>
          <w:szCs w:val="28"/>
        </w:rPr>
        <w:t xml:space="preserve"> </w:t>
      </w:r>
    </w:p>
    <w:p w14:paraId="0329BE15" w14:textId="77777777" w:rsidR="00406E90" w:rsidRPr="00FE51AA" w:rsidRDefault="00406E90" w:rsidP="00406E90">
      <w:pPr>
        <w:spacing w:line="240" w:lineRule="exact"/>
        <w:ind w:left="5398"/>
        <w:jc w:val="center"/>
        <w:rPr>
          <w:b/>
          <w:color w:val="000000"/>
        </w:rPr>
      </w:pPr>
    </w:p>
    <w:p w14:paraId="736DEE89" w14:textId="77777777" w:rsidR="00406E90" w:rsidRPr="00FE51AA" w:rsidRDefault="00406E90" w:rsidP="00406E90">
      <w:pPr>
        <w:spacing w:line="240" w:lineRule="exact"/>
        <w:ind w:left="5398"/>
        <w:jc w:val="center"/>
        <w:rPr>
          <w:b/>
          <w:color w:val="000000"/>
        </w:rPr>
      </w:pPr>
    </w:p>
    <w:p w14:paraId="5B6505D7" w14:textId="77777777" w:rsidR="00406E90" w:rsidRPr="00FE51AA" w:rsidRDefault="00406E90" w:rsidP="00406E90">
      <w:pPr>
        <w:spacing w:line="240" w:lineRule="exact"/>
        <w:rPr>
          <w:b/>
          <w:color w:val="000000"/>
        </w:rPr>
      </w:pPr>
      <w:r w:rsidRPr="00FE51AA">
        <w:rPr>
          <w:b/>
          <w:color w:val="000000"/>
        </w:rPr>
        <w:br w:type="page"/>
      </w:r>
    </w:p>
    <w:p w14:paraId="4D9DF4A1" w14:textId="77777777" w:rsidR="00406E90" w:rsidRPr="00FE51AA" w:rsidRDefault="00406E90" w:rsidP="00406E90">
      <w:pPr>
        <w:spacing w:line="240" w:lineRule="exact"/>
        <w:ind w:left="5398"/>
        <w:jc w:val="center"/>
        <w:rPr>
          <w:color w:val="000000"/>
        </w:rPr>
      </w:pPr>
    </w:p>
    <w:p w14:paraId="3FBE9111" w14:textId="77777777" w:rsidR="00406E90" w:rsidRPr="00FE51AA" w:rsidRDefault="00406E90" w:rsidP="00406E90">
      <w:pPr>
        <w:tabs>
          <w:tab w:val="num" w:pos="200"/>
        </w:tabs>
        <w:ind w:left="4536"/>
        <w:jc w:val="center"/>
        <w:outlineLvl w:val="0"/>
      </w:pPr>
      <w:r w:rsidRPr="00FE51AA">
        <w:t>УТВЕРЖДЕНО</w:t>
      </w:r>
    </w:p>
    <w:p w14:paraId="0CD00515" w14:textId="77777777" w:rsidR="00406E90" w:rsidRPr="00FE51AA" w:rsidRDefault="00406E90" w:rsidP="00406E90">
      <w:pPr>
        <w:ind w:left="4536"/>
        <w:jc w:val="center"/>
        <w:rPr>
          <w:color w:val="000000"/>
        </w:rPr>
      </w:pPr>
      <w:r w:rsidRPr="00FE51AA">
        <w:rPr>
          <w:color w:val="000000"/>
        </w:rPr>
        <w:t xml:space="preserve">решением </w:t>
      </w:r>
      <w:r w:rsidRPr="00FE51AA">
        <w:rPr>
          <w:b/>
          <w:bCs/>
          <w:color w:val="000000"/>
          <w:sz w:val="28"/>
          <w:szCs w:val="28"/>
        </w:rPr>
        <w:t xml:space="preserve">__________ </w:t>
      </w:r>
      <w:r w:rsidRPr="00FE51AA">
        <w:rPr>
          <w:i/>
          <w:iCs/>
        </w:rPr>
        <w:t>(</w:t>
      </w:r>
      <w:r w:rsidRPr="00FE51AA">
        <w:rPr>
          <w:i/>
          <w:iCs/>
          <w:color w:val="000000"/>
        </w:rPr>
        <w:t>наименование представительного органа муниципального образования)</w:t>
      </w:r>
    </w:p>
    <w:p w14:paraId="235FAA2F" w14:textId="77777777" w:rsidR="00406E90" w:rsidRPr="00FE51AA" w:rsidRDefault="00406E90" w:rsidP="00406E90">
      <w:pPr>
        <w:tabs>
          <w:tab w:val="num" w:pos="200"/>
        </w:tabs>
        <w:ind w:left="4536"/>
        <w:jc w:val="center"/>
        <w:outlineLvl w:val="0"/>
      </w:pPr>
      <w:r w:rsidRPr="00FE51AA">
        <w:t>от __________ 2021 № ___</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77777777"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_____________</w:t>
      </w:r>
      <w:r w:rsidRPr="00FE51AA">
        <w:rPr>
          <w:color w:val="000000"/>
        </w:rPr>
        <w:t xml:space="preserve"> </w:t>
      </w:r>
      <w:r w:rsidRPr="00FE51AA">
        <w:rPr>
          <w:i/>
          <w:iCs/>
          <w:color w:val="000000"/>
        </w:rPr>
        <w:t>(наименование муниципального образования)</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FE51AA">
        <w:rPr>
          <w:rFonts w:ascii="Times New Roman" w:hAnsi="Times New Roman" w:cs="Times New Roman"/>
          <w:color w:val="000000"/>
        </w:rPr>
        <w:t xml:space="preserve">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FE51AA">
        <w:rPr>
          <w:rFonts w:ascii="Times New Roman" w:hAnsi="Times New Roman" w:cs="Times New Roman"/>
          <w:color w:val="000000"/>
          <w:sz w:val="28"/>
          <w:szCs w:val="28"/>
        </w:rPr>
        <w:t xml:space="preserve">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______________ </w:t>
      </w:r>
      <w:r w:rsidRPr="00FE51AA">
        <w:rPr>
          <w:rFonts w:ascii="Times New Roman" w:hAnsi="Times New Roman" w:cs="Times New Roman"/>
          <w:i/>
          <w:iCs/>
          <w:sz w:val="24"/>
          <w:szCs w:val="24"/>
        </w:rPr>
        <w:t xml:space="preserve">(наименование субъекта Российской Федерации)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_____________ </w:t>
      </w:r>
      <w:r w:rsidRPr="00FE51AA">
        <w:rPr>
          <w:i/>
          <w:iCs/>
          <w:color w:val="000000"/>
        </w:rPr>
        <w:t xml:space="preserve">(наименование муниципального образования) </w:t>
      </w:r>
      <w:r w:rsidRPr="00FE51AA">
        <w:rPr>
          <w:color w:val="000000"/>
          <w:sz w:val="28"/>
          <w:szCs w:val="28"/>
        </w:rPr>
        <w:t>(далее – администрация).</w:t>
      </w:r>
    </w:p>
    <w:p w14:paraId="219309EB" w14:textId="77777777"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_____________________ </w:t>
      </w:r>
      <w:r w:rsidRPr="00FE51AA">
        <w:rPr>
          <w:i/>
          <w:iCs/>
          <w:color w:val="000000"/>
        </w:rPr>
        <w:t>(указать точные названия должностей соответствующих должностных лиц)</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w:t>
      </w:r>
      <w:r w:rsidRPr="00FE51AA">
        <w:rPr>
          <w:color w:val="000000"/>
          <w:sz w:val="28"/>
          <w:szCs w:val="28"/>
        </w:rPr>
        <w:lastRenderedPageBreak/>
        <w:t>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FE51AA">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 xml:space="preserve">е мероприятия осуществляются администрацией в целях стимулирования добросовестного соблюдения обязательных требований </w:t>
      </w:r>
      <w:r w:rsidRPr="00FE51AA">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_______________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4"/>
      </w:r>
      <w:r w:rsidRPr="00FE51AA">
        <w:rPr>
          <w:rFonts w:ascii="Times New Roman" w:hAnsi="Times New Roman" w:cs="Times New Roman"/>
          <w:color w:val="000000"/>
          <w:sz w:val="28"/>
          <w:szCs w:val="28"/>
        </w:rPr>
        <w:t>.</w:t>
      </w:r>
    </w:p>
    <w:p w14:paraId="3FF47B94"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5"/>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FE51AA">
        <w:rPr>
          <w:i/>
          <w:iCs/>
          <w:color w:val="000000"/>
        </w:rPr>
        <w:t xml:space="preserve">(наименование муниципального образования)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w:t>
      </w:r>
      <w:r w:rsidRPr="00FE51AA">
        <w:rPr>
          <w:rFonts w:ascii="Times New Roman" w:hAnsi="Times New Roman" w:cs="Times New Roman"/>
          <w:sz w:val="28"/>
          <w:szCs w:val="28"/>
        </w:rPr>
        <w:lastRenderedPageBreak/>
        <w:t xml:space="preserve">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5B4C7D87"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______________ </w:t>
      </w:r>
      <w:r w:rsidR="00406E90" w:rsidRPr="00FE51AA">
        <w:rPr>
          <w:rFonts w:ascii="Times New Roman" w:hAnsi="Times New Roman" w:cs="Times New Roman"/>
          <w:i/>
          <w:iCs/>
          <w:color w:val="000000"/>
          <w:sz w:val="24"/>
          <w:szCs w:val="24"/>
        </w:rPr>
        <w:t>(указать название муниципального образования)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w:t>
      </w:r>
      <w:r w:rsidR="00406E90" w:rsidRPr="00FE51AA">
        <w:rPr>
          <w:rFonts w:ascii="Times New Roman" w:hAnsi="Times New Roman" w:cs="Times New Roman"/>
          <w:color w:val="000000"/>
          <w:sz w:val="28"/>
          <w:szCs w:val="28"/>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E51AA">
        <w:rPr>
          <w:rFonts w:ascii="Times New Roman" w:hAnsi="Times New Roman" w:cs="Times New Roman"/>
          <w:color w:val="000000"/>
          <w:sz w:val="28"/>
          <w:szCs w:val="28"/>
          <w:lang w:val="en-US"/>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E51AA">
        <w:rPr>
          <w:rFonts w:ascii="Times New Roman" w:hAnsi="Times New Roman" w:cs="Times New Roman"/>
          <w:color w:val="000000"/>
          <w:sz w:val="28"/>
          <w:szCs w:val="28"/>
          <w:lang w:val="en-US"/>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E51AA">
        <w:rPr>
          <w:rFonts w:ascii="Times New Roman" w:hAnsi="Times New Roman" w:cs="Times New Roman"/>
          <w:color w:val="000000"/>
          <w:sz w:val="28"/>
          <w:szCs w:val="28"/>
          <w:lang w:val="en-US"/>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w:t>
      </w:r>
      <w:r w:rsidRPr="00FE51AA">
        <w:rPr>
          <w:rFonts w:ascii="Times New Roman" w:hAnsi="Times New Roman" w:cs="Times New Roman"/>
          <w:color w:val="000000"/>
          <w:sz w:val="28"/>
          <w:szCs w:val="28"/>
        </w:rPr>
        <w:lastRenderedPageBreak/>
        <w:t xml:space="preserve">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FE51AA">
        <w:rPr>
          <w:rFonts w:ascii="Times New Roman" w:hAnsi="Times New Roman" w:cs="Times New Roman"/>
          <w:color w:val="000000"/>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6"/>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FE51AA">
        <w:rPr>
          <w:rFonts w:ascii="Times New Roman" w:hAnsi="Times New Roman" w:cs="Times New Roman"/>
          <w:color w:val="000000"/>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18D97595"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06E90" w:rsidRPr="00FE51AA">
        <w:rPr>
          <w:rFonts w:ascii="Times New Roman" w:hAnsi="Times New Roman" w:cs="Times New Roman"/>
          <w:sz w:val="28"/>
          <w:szCs w:val="28"/>
        </w:rPr>
        <w:t xml:space="preserve">______________ </w:t>
      </w:r>
      <w:r w:rsidR="00406E90" w:rsidRPr="00FE51AA">
        <w:rPr>
          <w:rFonts w:ascii="Times New Roman" w:hAnsi="Times New Roman" w:cs="Times New Roman"/>
          <w:i/>
          <w:iCs/>
          <w:sz w:val="24"/>
          <w:szCs w:val="24"/>
        </w:rPr>
        <w:t>(наименование субъекта Российской Федерации)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w:t>
      </w:r>
      <w:r w:rsidRPr="00FE51AA">
        <w:rPr>
          <w:color w:val="000000"/>
          <w:sz w:val="28"/>
          <w:szCs w:val="28"/>
        </w:rPr>
        <w:lastRenderedPageBreak/>
        <w:t>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7"/>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FE51AA">
        <w:rPr>
          <w:rFonts w:ascii="Times New Roman" w:hAnsi="Times New Roman" w:cs="Times New Roman"/>
          <w:i/>
          <w:iCs/>
          <w:color w:val="000000"/>
          <w:sz w:val="24"/>
          <w:szCs w:val="24"/>
        </w:rPr>
        <w:t xml:space="preserve">(указать название муниципального образования) </w:t>
      </w:r>
      <w:r w:rsidRPr="00FE51AA">
        <w:rPr>
          <w:rFonts w:ascii="Times New Roman" w:hAnsi="Times New Roman" w:cs="Times New Roman"/>
          <w:color w:val="000000"/>
          <w:sz w:val="28"/>
          <w:szCs w:val="28"/>
        </w:rPr>
        <w:t xml:space="preserve">с предварительным информированием главы _____________ </w:t>
      </w:r>
      <w:r w:rsidRPr="00FE51AA">
        <w:rPr>
          <w:rFonts w:ascii="Times New Roman" w:hAnsi="Times New Roman" w:cs="Times New Roman"/>
          <w:i/>
          <w:iCs/>
          <w:color w:val="000000"/>
          <w:sz w:val="24"/>
          <w:szCs w:val="24"/>
        </w:rPr>
        <w:t xml:space="preserve">(указать название муниципального образования)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FE51AA">
        <w:rPr>
          <w:rFonts w:ascii="Times New Roman" w:hAnsi="Times New Roman" w:cs="Times New Roman"/>
          <w:i/>
          <w:iCs/>
          <w:color w:val="000000"/>
          <w:sz w:val="24"/>
          <w:szCs w:val="24"/>
        </w:rPr>
        <w:t>(указать название муниципального образования)</w:t>
      </w:r>
      <w:r w:rsidRPr="00FE51AA">
        <w:rPr>
          <w:rStyle w:val="aff1"/>
          <w:color w:val="000000"/>
        </w:rPr>
        <w:footnoteReference w:id="8"/>
      </w:r>
      <w:r w:rsidRPr="00FE51AA">
        <w:rPr>
          <w:rFonts w:ascii="Times New Roman" w:hAnsi="Times New Roman" w:cs="Times New Roman"/>
          <w:color w:val="000000"/>
          <w:sz w:val="28"/>
          <w:szCs w:val="28"/>
        </w:rPr>
        <w:t>.</w:t>
      </w:r>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FE51AA">
        <w:rPr>
          <w:rFonts w:ascii="Times New Roman" w:hAnsi="Times New Roman" w:cs="Times New Roman"/>
          <w:i/>
          <w:iCs/>
          <w:color w:val="000000"/>
          <w:sz w:val="24"/>
          <w:szCs w:val="24"/>
        </w:rPr>
        <w:t>(указать название муниципального образования)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FE51AA">
        <w:rPr>
          <w:rFonts w:ascii="Times New Roman" w:hAnsi="Times New Roman" w:cs="Times New Roman"/>
          <w:b/>
          <w:bCs/>
          <w:color w:val="000000"/>
          <w:sz w:val="28"/>
          <w:szCs w:val="28"/>
        </w:rPr>
        <w:t xml:space="preserve">__________ </w:t>
      </w:r>
      <w:r w:rsidRPr="00FE51AA">
        <w:rPr>
          <w:rFonts w:ascii="Times New Roman" w:hAnsi="Times New Roman" w:cs="Times New Roman"/>
          <w:i/>
          <w:iCs/>
          <w:color w:val="000000"/>
          <w:sz w:val="24"/>
          <w:szCs w:val="24"/>
        </w:rPr>
        <w:t>(наименование представительного органа муниципального образования)</w:t>
      </w:r>
      <w:r w:rsidRPr="00FE51AA">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w:t>
      </w:r>
      <w:proofErr w:type="gramStart"/>
      <w:r w:rsidRPr="00FE51AA">
        <w:rPr>
          <w:rFonts w:ascii="Times New Roman" w:hAnsi="Times New Roman" w:cs="Times New Roman"/>
          <w:color w:val="000000"/>
          <w:sz w:val="24"/>
          <w:szCs w:val="24"/>
        </w:rPr>
        <w:t>о муниципальном лесном контроля</w:t>
      </w:r>
      <w:proofErr w:type="gramEnd"/>
      <w:r w:rsidRPr="00FE51AA">
        <w:rPr>
          <w:rFonts w:ascii="Times New Roman" w:hAnsi="Times New Roman" w:cs="Times New Roman"/>
          <w:color w:val="000000"/>
          <w:sz w:val="24"/>
          <w:szCs w:val="24"/>
        </w:rPr>
        <w:t xml:space="preserve"> </w:t>
      </w:r>
    </w:p>
    <w:p w14:paraId="2E43B10C" w14:textId="77777777"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_____________ </w:t>
      </w:r>
      <w:r w:rsidRPr="00FE51AA">
        <w:rPr>
          <w:rFonts w:ascii="Times New Roman" w:hAnsi="Times New Roman" w:cs="Times New Roman"/>
          <w:i/>
          <w:iCs/>
          <w:color w:val="000000"/>
          <w:sz w:val="24"/>
          <w:szCs w:val="24"/>
        </w:rPr>
        <w:t>(наименование муниципального образования)</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9"/>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3412FF4" w14:textId="77777777"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Pr="00FE51AA">
        <w:rPr>
          <w:rFonts w:ascii="Times New Roman" w:hAnsi="Times New Roman" w:cs="Times New Roman"/>
          <w:b w:val="0"/>
          <w:bCs w:val="0"/>
          <w:color w:val="000000"/>
          <w:sz w:val="28"/>
          <w:szCs w:val="28"/>
        </w:rPr>
        <w:t xml:space="preserve">__________ </w:t>
      </w:r>
      <w:r w:rsidRPr="00FE51AA">
        <w:rPr>
          <w:rFonts w:ascii="Times New Roman" w:hAnsi="Times New Roman" w:cs="Times New Roman"/>
          <w:b w:val="0"/>
          <w:bCs w:val="0"/>
          <w:i/>
          <w:iCs/>
          <w:color w:val="000000"/>
          <w:sz w:val="24"/>
          <w:szCs w:val="24"/>
        </w:rPr>
        <w:t xml:space="preserve">(наименование муниципального образования) </w:t>
      </w:r>
      <w:r w:rsidRPr="00FE51AA">
        <w:rPr>
          <w:rFonts w:ascii="Times New Roman" w:hAnsi="Times New Roman" w:cs="Times New Roman"/>
          <w:b w:val="0"/>
          <w:bCs w:val="0"/>
          <w:color w:val="000000"/>
          <w:sz w:val="28"/>
          <w:szCs w:val="28"/>
        </w:rPr>
        <w:t xml:space="preserve">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10"/>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3. Согласно </w:t>
      </w:r>
      <w:proofErr w:type="gramStart"/>
      <w:r w:rsidRPr="00FE51AA">
        <w:rPr>
          <w:color w:val="000000"/>
          <w:sz w:val="28"/>
          <w:szCs w:val="28"/>
          <w:shd w:val="clear" w:color="auto" w:fill="FFFFFF"/>
        </w:rPr>
        <w:t>Положению</w:t>
      </w:r>
      <w:proofErr w:type="gramEnd"/>
      <w:r w:rsidRPr="00FE51AA">
        <w:rPr>
          <w:color w:val="000000"/>
          <w:sz w:val="28"/>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w:t>
      </w:r>
      <w:r w:rsidRPr="00FE51AA">
        <w:rPr>
          <w:color w:val="000000"/>
          <w:sz w:val="28"/>
          <w:szCs w:val="28"/>
          <w:shd w:val="clear" w:color="auto" w:fill="FFFFFF"/>
        </w:rPr>
        <w:lastRenderedPageBreak/>
        <w:t xml:space="preserve">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lastRenderedPageBreak/>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 xml:space="preserve">незаконной рубки, повреждения лесных насаждений или самовольного выкапывания в лесах деревьев, кустарников, лиан, в том числе, с применением </w:t>
      </w:r>
      <w:r w:rsidRPr="00FE51AA">
        <w:rPr>
          <w:sz w:val="28"/>
          <w:szCs w:val="28"/>
          <w:lang w:eastAsia="zh-CN"/>
        </w:rPr>
        <w:lastRenderedPageBreak/>
        <w:t>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lastRenderedPageBreak/>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FE51AA">
        <w:rPr>
          <w:color w:val="000000"/>
          <w:sz w:val="28"/>
          <w:szCs w:val="28"/>
          <w:shd w:val="clear" w:color="auto" w:fill="FFFFFF"/>
        </w:rPr>
        <w:lastRenderedPageBreak/>
        <w:t xml:space="preserve">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FE51AA"/>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77E8" w14:textId="77777777" w:rsidR="00536FD2" w:rsidRDefault="00536FD2" w:rsidP="00406E90">
      <w:r>
        <w:separator/>
      </w:r>
    </w:p>
  </w:endnote>
  <w:endnote w:type="continuationSeparator" w:id="0">
    <w:p w14:paraId="178D382A" w14:textId="77777777" w:rsidR="00536FD2" w:rsidRDefault="00536FD2"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23C0" w14:textId="77777777" w:rsidR="00536FD2" w:rsidRDefault="00536FD2" w:rsidP="00406E90">
      <w:r>
        <w:separator/>
      </w:r>
    </w:p>
  </w:footnote>
  <w:footnote w:type="continuationSeparator" w:id="0">
    <w:p w14:paraId="19BF216A" w14:textId="77777777" w:rsidR="00536FD2" w:rsidRDefault="00536FD2" w:rsidP="00406E90">
      <w:r>
        <w:continuationSeparator/>
      </w:r>
    </w:p>
  </w:footnote>
  <w:footnote w:id="1">
    <w:p w14:paraId="40ECF047" w14:textId="7DBF8B8F" w:rsidR="00E35630" w:rsidRPr="00FE51AA" w:rsidRDefault="00E35630" w:rsidP="00E35630">
      <w:pPr>
        <w:pStyle w:val="af6"/>
        <w:jc w:val="both"/>
      </w:pPr>
      <w:r w:rsidRPr="00FE51AA">
        <w:rPr>
          <w:rStyle w:val="aff1"/>
        </w:rPr>
        <w:footnoteRef/>
      </w:r>
      <w:r w:rsidRPr="00FE51AA">
        <w:t xml:space="preserve"> </w:t>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6E4B6E5C" w14:textId="77777777" w:rsidR="00406E90" w:rsidRPr="00FE51AA" w:rsidRDefault="00406E90" w:rsidP="00406E90">
      <w:pPr>
        <w:pStyle w:val="af6"/>
        <w:jc w:val="both"/>
      </w:pPr>
      <w:r w:rsidRPr="00FE51AA">
        <w:rPr>
          <w:rStyle w:val="aff1"/>
        </w:rPr>
        <w:footnoteRef/>
      </w:r>
      <w:r w:rsidRPr="00FE51AA">
        <w:t xml:space="preserve"> </w:t>
      </w:r>
      <w:r w:rsidRPr="00FE51AA">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5">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8">
    <w:p w14:paraId="230A7B9A" w14:textId="77777777"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9">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10">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FE51A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E51AA">
      <w:rPr>
        <w:rStyle w:val="afb"/>
        <w:noProof/>
      </w:rPr>
      <w:t>12</w:t>
    </w:r>
    <w:r>
      <w:rPr>
        <w:rStyle w:val="afb"/>
      </w:rPr>
      <w:fldChar w:fldCharType="end"/>
    </w:r>
  </w:p>
  <w:p w14:paraId="7313E122" w14:textId="77777777" w:rsidR="00E90F25" w:rsidRDefault="00FE51A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406E90"/>
    <w:rsid w:val="00536FD2"/>
    <w:rsid w:val="00901E93"/>
    <w:rsid w:val="00935631"/>
    <w:rsid w:val="009D07EB"/>
    <w:rsid w:val="00E35630"/>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A62F-AE3B-4089-9A08-0EFD9091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7630</Words>
  <Characters>43496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3</cp:revision>
  <dcterms:created xsi:type="dcterms:W3CDTF">2021-08-23T11:15:00Z</dcterms:created>
  <dcterms:modified xsi:type="dcterms:W3CDTF">2021-08-28T11:25:00Z</dcterms:modified>
</cp:coreProperties>
</file>